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DC" w:rsidRPr="007C0379" w:rsidRDefault="00B40DDC" w:rsidP="00361699">
      <w:pPr>
        <w:tabs>
          <w:tab w:val="left" w:pos="1995"/>
        </w:tabs>
        <w:jc w:val="center"/>
        <w:rPr>
          <w:b/>
          <w:sz w:val="36"/>
          <w:szCs w:val="36"/>
        </w:rPr>
      </w:pPr>
      <w:r w:rsidRPr="007C0379">
        <w:rPr>
          <w:rFonts w:hint="eastAsia"/>
          <w:b/>
          <w:sz w:val="36"/>
          <w:szCs w:val="36"/>
        </w:rPr>
        <w:t>北方信息控制研究院集团有限公司</w:t>
      </w:r>
    </w:p>
    <w:p w:rsidR="00D367DC" w:rsidRDefault="00D367DC" w:rsidP="007C0379">
      <w:pPr>
        <w:spacing w:line="520" w:lineRule="exact"/>
        <w:ind w:firstLineChars="200" w:firstLine="600"/>
        <w:rPr>
          <w:sz w:val="30"/>
          <w:szCs w:val="30"/>
        </w:rPr>
      </w:pPr>
    </w:p>
    <w:p w:rsidR="005437A7" w:rsidRPr="00AF6022" w:rsidRDefault="005437A7" w:rsidP="005437A7">
      <w:pPr>
        <w:spacing w:line="560" w:lineRule="exact"/>
        <w:ind w:leftChars="34" w:left="71" w:rightChars="-100" w:right="-210"/>
        <w:rPr>
          <w:rFonts w:ascii="微软雅黑" w:eastAsia="微软雅黑" w:hAnsi="微软雅黑"/>
          <w:sz w:val="28"/>
          <w:szCs w:val="28"/>
        </w:rPr>
      </w:pPr>
      <w:r w:rsidRPr="00577689">
        <w:rPr>
          <w:rFonts w:ascii="微软雅黑" w:eastAsia="微软雅黑" w:hAnsi="微软雅黑" w:hint="eastAsia"/>
          <w:sz w:val="28"/>
          <w:szCs w:val="28"/>
        </w:rPr>
        <w:t>公司简介</w:t>
      </w:r>
    </w:p>
    <w:p w:rsidR="007C0379" w:rsidRPr="005437A7" w:rsidRDefault="00B40DDC" w:rsidP="005437A7">
      <w:pPr>
        <w:spacing w:line="560" w:lineRule="exact"/>
        <w:ind w:firstLineChars="200" w:firstLine="480"/>
        <w:rPr>
          <w:rFonts w:asciiTheme="minorEastAsia" w:hAnsiTheme="minorEastAsia"/>
          <w:sz w:val="24"/>
          <w:szCs w:val="24"/>
        </w:rPr>
      </w:pPr>
      <w:r w:rsidRPr="005437A7">
        <w:rPr>
          <w:rFonts w:asciiTheme="minorEastAsia" w:hAnsiTheme="minorEastAsia" w:hint="eastAsia"/>
          <w:sz w:val="24"/>
          <w:szCs w:val="24"/>
        </w:rPr>
        <w:t>北方信息控制研究院集团有限公司隶属于中国兵器工业集团公司，</w:t>
      </w:r>
      <w:r w:rsidR="00CE31B1" w:rsidRPr="005437A7">
        <w:rPr>
          <w:rFonts w:asciiTheme="minorEastAsia" w:hAnsiTheme="minorEastAsia" w:hint="eastAsia"/>
          <w:sz w:val="24"/>
          <w:szCs w:val="24"/>
        </w:rPr>
        <w:t>总部位于江苏南京</w:t>
      </w:r>
      <w:r w:rsidR="00A4259B" w:rsidRPr="005437A7">
        <w:rPr>
          <w:rFonts w:asciiTheme="minorEastAsia" w:hAnsiTheme="minorEastAsia" w:hint="eastAsia"/>
          <w:sz w:val="24"/>
          <w:szCs w:val="24"/>
        </w:rPr>
        <w:t>。</w:t>
      </w:r>
    </w:p>
    <w:p w:rsidR="00FE5570" w:rsidRPr="005437A7" w:rsidRDefault="00FE5570" w:rsidP="005437A7">
      <w:pPr>
        <w:spacing w:line="560" w:lineRule="exact"/>
        <w:ind w:firstLineChars="200" w:firstLine="480"/>
        <w:rPr>
          <w:rFonts w:asciiTheme="minorEastAsia" w:hAnsiTheme="minorEastAsia"/>
          <w:sz w:val="24"/>
          <w:szCs w:val="24"/>
        </w:rPr>
      </w:pPr>
      <w:r w:rsidRPr="005437A7">
        <w:rPr>
          <w:rFonts w:asciiTheme="minorEastAsia" w:hAnsiTheme="minorEastAsia" w:hint="eastAsia"/>
          <w:sz w:val="24"/>
          <w:szCs w:val="24"/>
        </w:rPr>
        <w:t>信息研究院现有资产总额139亿元，2018年实现营业收入83亿元，现有科研人员近2800人，其中博士、硕士1400余名。设有博士后流动工作站2个，硕士点1个。</w:t>
      </w:r>
    </w:p>
    <w:p w:rsidR="007C0379" w:rsidRPr="005437A7" w:rsidRDefault="00FE5570" w:rsidP="005437A7">
      <w:pPr>
        <w:spacing w:line="560" w:lineRule="exact"/>
        <w:ind w:firstLineChars="200" w:firstLine="480"/>
        <w:rPr>
          <w:rFonts w:asciiTheme="minorEastAsia" w:hAnsiTheme="minorEastAsia"/>
          <w:sz w:val="24"/>
          <w:szCs w:val="24"/>
        </w:rPr>
      </w:pPr>
      <w:r w:rsidRPr="005437A7">
        <w:rPr>
          <w:rFonts w:asciiTheme="minorEastAsia" w:hAnsiTheme="minorEastAsia" w:hint="eastAsia"/>
          <w:sz w:val="24"/>
          <w:szCs w:val="24"/>
        </w:rPr>
        <w:t>信息研究院</w:t>
      </w:r>
      <w:r w:rsidRPr="005437A7">
        <w:rPr>
          <w:rFonts w:asciiTheme="minorEastAsia" w:hAnsiTheme="minorEastAsia"/>
          <w:sz w:val="24"/>
          <w:szCs w:val="24"/>
        </w:rPr>
        <w:t>是国家核定的陆军信息系统与武器装备信息化总体设计与系统集成单位，是我国陆军装备信息化研发基地和兵器工业信息化产业基地，是兵器工业集团公司武器装备信息化核心力量和领军团队，是国家陆军装备建设中集“信息系统总体、指挥控制系统、火力控制系统、作战仿真对抗与模拟训练系统、车辆综合电子系统、光电信息系统、北斗地基增强系统、军用计算机、军用软件和通信网络、激光应用等装备信息领域”为一体的国家级骨干科技与产业力量。</w:t>
      </w:r>
      <w:r w:rsidR="007C0379" w:rsidRPr="005437A7">
        <w:rPr>
          <w:rFonts w:asciiTheme="minorEastAsia" w:hAnsiTheme="minorEastAsia"/>
          <w:sz w:val="24"/>
          <w:szCs w:val="24"/>
        </w:rPr>
        <w:t xml:space="preserve"> </w:t>
      </w:r>
    </w:p>
    <w:p w:rsidR="00B86AB2" w:rsidRPr="005437A7" w:rsidRDefault="00B86AB2" w:rsidP="005437A7">
      <w:pPr>
        <w:spacing w:line="560" w:lineRule="exact"/>
        <w:ind w:leftChars="34" w:left="71" w:rightChars="-100" w:right="-210"/>
        <w:rPr>
          <w:rFonts w:ascii="微软雅黑" w:eastAsia="微软雅黑" w:hAnsi="微软雅黑"/>
          <w:sz w:val="28"/>
          <w:szCs w:val="28"/>
        </w:rPr>
      </w:pPr>
      <w:r w:rsidRPr="005437A7">
        <w:rPr>
          <w:rFonts w:ascii="微软雅黑" w:eastAsia="微软雅黑" w:hAnsi="微软雅黑" w:hint="eastAsia"/>
          <w:sz w:val="28"/>
          <w:szCs w:val="28"/>
        </w:rPr>
        <w:t>人才政策</w:t>
      </w:r>
      <w:r w:rsidR="00D367DC" w:rsidRPr="005437A7">
        <w:rPr>
          <w:rFonts w:ascii="微软雅黑" w:eastAsia="微软雅黑" w:hAnsi="微软雅黑" w:hint="eastAsia"/>
          <w:sz w:val="28"/>
          <w:szCs w:val="28"/>
        </w:rPr>
        <w:t>：</w:t>
      </w:r>
    </w:p>
    <w:p w:rsidR="00B86AB2" w:rsidRPr="005437A7" w:rsidRDefault="00B86AB2" w:rsidP="005437A7">
      <w:pPr>
        <w:spacing w:line="560" w:lineRule="exact"/>
        <w:ind w:firstLineChars="200" w:firstLine="480"/>
        <w:rPr>
          <w:sz w:val="24"/>
          <w:szCs w:val="24"/>
        </w:rPr>
      </w:pPr>
      <w:r w:rsidRPr="005437A7">
        <w:rPr>
          <w:rFonts w:hint="eastAsia"/>
          <w:sz w:val="24"/>
          <w:szCs w:val="24"/>
        </w:rPr>
        <w:t>信息研究院历来重视人才队伍建设，坚持把人才作为事业发展的决定因素和第一要素，重点实施领军人才的培养、高端专业技术人才的引进和人才梯队的建设，畅通职业发展通道，形成了由科技骨干、公司级科技带头人、中国兵器科技带头人、中国兵器首席专家、两院院士组成的科技人才五级成长通道；研究院科技人才考核激励的薪酬体系以激励为核心导向，向科研一线倾斜，向战略型和科技创新型骨干人才倾斜，积极与市场接轨，提供全面的、富有竞争力的薪酬福利待遇。</w:t>
      </w:r>
    </w:p>
    <w:p w:rsidR="009F6A7D" w:rsidRDefault="00CE670F" w:rsidP="009F6A7D">
      <w:pPr>
        <w:rPr>
          <w:noProof/>
        </w:rPr>
      </w:pPr>
      <w:r>
        <w:rPr>
          <w:noProof/>
        </w:rPr>
        <w:lastRenderedPageBreak/>
        <w:drawing>
          <wp:inline distT="0" distB="0" distL="0" distR="0">
            <wp:extent cx="2391938" cy="1594624"/>
            <wp:effectExtent l="0" t="0" r="8890" b="5715"/>
            <wp:docPr id="3" name="图片 3" descr="D:\招聘相关\2017照片\公司办公大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招聘相关\2017照片\公司办公大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5338" cy="1596891"/>
                    </a:xfrm>
                    <a:prstGeom prst="rect">
                      <a:avLst/>
                    </a:prstGeom>
                    <a:noFill/>
                    <a:ln>
                      <a:noFill/>
                    </a:ln>
                  </pic:spPr>
                </pic:pic>
              </a:graphicData>
            </a:graphic>
          </wp:inline>
        </w:drawing>
      </w:r>
      <w:r w:rsidR="009F6A7D">
        <w:rPr>
          <w:rFonts w:hint="eastAsia"/>
          <w:noProof/>
        </w:rPr>
        <w:t xml:space="preserve"> </w:t>
      </w:r>
      <w:r w:rsidR="009F6A7D" w:rsidRPr="00D25ECC">
        <w:rPr>
          <w:noProof/>
        </w:rPr>
        <w:drawing>
          <wp:inline distT="0" distB="0" distL="0" distR="0" wp14:anchorId="3B19D722" wp14:editId="695F156E">
            <wp:extent cx="2509025" cy="1605775"/>
            <wp:effectExtent l="0" t="0" r="5715" b="0"/>
            <wp:docPr id="2" name="图片 2" descr="D:\528汇报0713\原来的汇报方案\2013.7.13 LY\图片2.jpg"/>
            <wp:cNvGraphicFramePr/>
            <a:graphic xmlns:a="http://schemas.openxmlformats.org/drawingml/2006/main">
              <a:graphicData uri="http://schemas.openxmlformats.org/drawingml/2006/picture">
                <pic:pic xmlns:pic="http://schemas.openxmlformats.org/drawingml/2006/picture">
                  <pic:nvPicPr>
                    <pic:cNvPr id="19458" name="Picture 2" descr="D:\528汇报0713\原来的汇报方案\2013.7.13 LY\图片2.jpg"/>
                    <pic:cNvPicPr>
                      <a:picLocks noChangeAspect="1" noChangeArrowheads="1"/>
                    </pic:cNvPicPr>
                  </pic:nvPicPr>
                  <pic:blipFill>
                    <a:blip r:embed="rId9" cstate="print"/>
                    <a:srcRect/>
                    <a:stretch>
                      <a:fillRect/>
                    </a:stretch>
                  </pic:blipFill>
                  <pic:spPr bwMode="auto">
                    <a:xfrm>
                      <a:off x="0" y="0"/>
                      <a:ext cx="2511014" cy="1607048"/>
                    </a:xfrm>
                    <a:prstGeom prst="rect">
                      <a:avLst/>
                    </a:prstGeom>
                    <a:noFill/>
                    <a:ln w="9525">
                      <a:noFill/>
                      <a:miter lim="800000"/>
                      <a:headEnd/>
                      <a:tailEnd/>
                    </a:ln>
                  </pic:spPr>
                </pic:pic>
              </a:graphicData>
            </a:graphic>
          </wp:inline>
        </w:drawing>
      </w:r>
    </w:p>
    <w:p w:rsidR="009F6A7D" w:rsidRPr="00E04C69" w:rsidRDefault="00E04C69" w:rsidP="00E04C69">
      <w:pPr>
        <w:ind w:firstLineChars="700" w:firstLine="1260"/>
        <w:rPr>
          <w:noProof/>
          <w:sz w:val="18"/>
          <w:szCs w:val="18"/>
        </w:rPr>
      </w:pPr>
      <w:r w:rsidRPr="00E04C69">
        <w:rPr>
          <w:noProof/>
          <w:sz w:val="18"/>
          <w:szCs w:val="18"/>
        </w:rPr>
        <w:t>总部办公大楼</w:t>
      </w:r>
      <w:r>
        <w:rPr>
          <w:rFonts w:hint="eastAsia"/>
          <w:noProof/>
          <w:sz w:val="18"/>
          <w:szCs w:val="18"/>
        </w:rPr>
        <w:t xml:space="preserve">                               </w:t>
      </w:r>
      <w:r>
        <w:rPr>
          <w:rFonts w:hint="eastAsia"/>
          <w:noProof/>
          <w:sz w:val="18"/>
          <w:szCs w:val="18"/>
        </w:rPr>
        <w:t>研发中心（在建）</w:t>
      </w:r>
    </w:p>
    <w:p w:rsidR="00BA076F" w:rsidRPr="005437A7" w:rsidRDefault="00BA076F" w:rsidP="005437A7">
      <w:pPr>
        <w:spacing w:line="560" w:lineRule="exact"/>
        <w:ind w:leftChars="34" w:left="71" w:rightChars="-100" w:right="-210"/>
        <w:rPr>
          <w:rFonts w:ascii="微软雅黑" w:eastAsia="微软雅黑" w:hAnsi="微软雅黑"/>
          <w:sz w:val="28"/>
          <w:szCs w:val="28"/>
        </w:rPr>
      </w:pPr>
      <w:r w:rsidRPr="005437A7">
        <w:rPr>
          <w:rFonts w:ascii="微软雅黑" w:eastAsia="微软雅黑" w:hAnsi="微软雅黑" w:hint="eastAsia"/>
          <w:sz w:val="28"/>
          <w:szCs w:val="28"/>
        </w:rPr>
        <w:t>总部情况介绍</w:t>
      </w:r>
    </w:p>
    <w:p w:rsidR="00FE5570" w:rsidRPr="005437A7" w:rsidRDefault="00FE5570" w:rsidP="005437A7">
      <w:pPr>
        <w:spacing w:line="560" w:lineRule="exact"/>
        <w:ind w:firstLineChars="196" w:firstLine="470"/>
        <w:rPr>
          <w:rFonts w:asciiTheme="minorEastAsia" w:hAnsiTheme="minorEastAsia"/>
          <w:sz w:val="24"/>
          <w:szCs w:val="24"/>
        </w:rPr>
      </w:pPr>
      <w:r w:rsidRPr="005437A7">
        <w:rPr>
          <w:rFonts w:asciiTheme="minorEastAsia" w:hAnsiTheme="minorEastAsia" w:hint="eastAsia"/>
          <w:sz w:val="24"/>
          <w:szCs w:val="24"/>
        </w:rPr>
        <w:t>北方信息控制研究院集团有限公司（总部）位于江苏省南京市江宁高新技术开发区，是南京市“园林绿化”单位，占地近1000亩，科研场所建筑面积近40万平方米，现有资产总额42亿元，2018年实现营业收入25亿元，现有科研和生产人员1100人，其中博士</w:t>
      </w:r>
      <w:r w:rsidRPr="005437A7">
        <w:rPr>
          <w:rFonts w:asciiTheme="minorEastAsia" w:hAnsiTheme="minorEastAsia"/>
          <w:sz w:val="24"/>
          <w:szCs w:val="24"/>
        </w:rPr>
        <w:t>22</w:t>
      </w:r>
      <w:r w:rsidRPr="005437A7">
        <w:rPr>
          <w:rFonts w:asciiTheme="minorEastAsia" w:hAnsiTheme="minorEastAsia" w:hint="eastAsia"/>
          <w:sz w:val="24"/>
          <w:szCs w:val="24"/>
        </w:rPr>
        <w:t>人，硕士300余人。</w:t>
      </w:r>
    </w:p>
    <w:p w:rsidR="006C2CC8" w:rsidRPr="005437A7" w:rsidRDefault="00FE5570" w:rsidP="005437A7">
      <w:pPr>
        <w:spacing w:line="560" w:lineRule="exact"/>
        <w:ind w:firstLineChars="246" w:firstLine="590"/>
        <w:rPr>
          <w:rFonts w:asciiTheme="minorEastAsia" w:hAnsiTheme="minorEastAsia"/>
          <w:sz w:val="24"/>
          <w:szCs w:val="24"/>
        </w:rPr>
      </w:pPr>
      <w:r w:rsidRPr="005437A7">
        <w:rPr>
          <w:rFonts w:asciiTheme="minorEastAsia" w:hAnsiTheme="minorEastAsia" w:hint="eastAsia"/>
          <w:sz w:val="24"/>
          <w:szCs w:val="24"/>
        </w:rPr>
        <w:t>北方信息控制研究院集团有限公司（总部）主要负责陆军网络信息系统总体、作战仿真对抗与模拟训练、北斗地基增强系统和北斗应用推广、光电信息装备等领域信息装备研发，建有“北斗卫星导航及位置服务产品检测认证中心”、“体系能力验证与评估实验室”、“数据分析与信息服务实验室”、“智能交互与仿真推演实验室”、“国家卫星导航与位置服务产品质量监督质检中心”、“北斗地基增强系统大数据中心”等多个大型实验室，承担多个大型国家级信息系统项目，拥有信息系统总体等五个创新型研发团队，已经形成一支专业结构合理、能打硬仗、稳定的研发团队。</w:t>
      </w:r>
    </w:p>
    <w:p w:rsidR="00CE670F" w:rsidRDefault="00CE670F" w:rsidP="00CE31B1">
      <w:pPr>
        <w:spacing w:line="520" w:lineRule="exact"/>
        <w:rPr>
          <w:b/>
          <w:sz w:val="24"/>
          <w:szCs w:val="24"/>
        </w:rPr>
      </w:pPr>
    </w:p>
    <w:p w:rsidR="00B625A0" w:rsidRDefault="00FE5570" w:rsidP="00B625A0">
      <w:pPr>
        <w:spacing w:line="560" w:lineRule="exact"/>
        <w:ind w:leftChars="34" w:left="71" w:rightChars="-100" w:right="-210"/>
        <w:rPr>
          <w:rFonts w:ascii="微软雅黑" w:eastAsia="微软雅黑" w:hAnsi="微软雅黑"/>
          <w:sz w:val="28"/>
          <w:szCs w:val="28"/>
        </w:rPr>
      </w:pPr>
      <w:r w:rsidRPr="00B625A0">
        <w:rPr>
          <w:rFonts w:ascii="微软雅黑" w:eastAsia="微软雅黑" w:hAnsi="微软雅黑" w:hint="eastAsia"/>
          <w:sz w:val="28"/>
          <w:szCs w:val="28"/>
        </w:rPr>
        <w:t>薪酬</w:t>
      </w:r>
      <w:r w:rsidR="00B40DDC" w:rsidRPr="00B625A0">
        <w:rPr>
          <w:rFonts w:ascii="微软雅黑" w:eastAsia="微软雅黑" w:hAnsi="微软雅黑" w:hint="eastAsia"/>
          <w:sz w:val="28"/>
          <w:szCs w:val="28"/>
        </w:rPr>
        <w:t>政策：</w:t>
      </w:r>
    </w:p>
    <w:p w:rsidR="00B625A0" w:rsidRPr="00B625A0" w:rsidRDefault="00B625A0" w:rsidP="00B625A0">
      <w:pPr>
        <w:spacing w:line="560" w:lineRule="exact"/>
        <w:ind w:leftChars="34" w:left="71" w:rightChars="-100" w:right="-210" w:firstLineChars="200" w:firstLine="480"/>
        <w:rPr>
          <w:rFonts w:asciiTheme="minorEastAsia" w:hAnsiTheme="minorEastAsia"/>
          <w:sz w:val="24"/>
          <w:szCs w:val="24"/>
        </w:rPr>
      </w:pPr>
      <w:r w:rsidRPr="00B625A0">
        <w:rPr>
          <w:rFonts w:asciiTheme="minorEastAsia" w:hAnsiTheme="minorEastAsia" w:hint="eastAsia"/>
          <w:sz w:val="24"/>
          <w:szCs w:val="24"/>
        </w:rPr>
        <w:t>1、硕士薪酬15-27万/年，博士薪酬20-35万/年，博士安家费15-</w:t>
      </w:r>
      <w:r w:rsidR="00F41752">
        <w:rPr>
          <w:rFonts w:asciiTheme="minorEastAsia" w:hAnsiTheme="minorEastAsia" w:hint="eastAsia"/>
          <w:sz w:val="24"/>
          <w:szCs w:val="24"/>
        </w:rPr>
        <w:t>4</w:t>
      </w:r>
      <w:r w:rsidRPr="00B625A0">
        <w:rPr>
          <w:rFonts w:asciiTheme="minorEastAsia" w:hAnsiTheme="minorEastAsia" w:hint="eastAsia"/>
          <w:sz w:val="24"/>
          <w:szCs w:val="24"/>
        </w:rPr>
        <w:t>0万</w:t>
      </w:r>
    </w:p>
    <w:p w:rsidR="00B625A0" w:rsidRPr="00B625A0" w:rsidRDefault="00B625A0" w:rsidP="00B625A0">
      <w:pPr>
        <w:spacing w:line="560" w:lineRule="exact"/>
        <w:ind w:left="71" w:rightChars="-100" w:right="-210" w:firstLineChars="200" w:firstLine="480"/>
        <w:rPr>
          <w:rFonts w:asciiTheme="minorEastAsia" w:hAnsiTheme="minorEastAsia"/>
          <w:sz w:val="24"/>
          <w:szCs w:val="24"/>
        </w:rPr>
      </w:pPr>
      <w:r w:rsidRPr="00B625A0">
        <w:rPr>
          <w:rFonts w:asciiTheme="minorEastAsia" w:hAnsiTheme="minorEastAsia" w:cs="Arial" w:hint="eastAsia"/>
          <w:sz w:val="24"/>
          <w:szCs w:val="24"/>
        </w:rPr>
        <w:t>2、地方人才政策</w:t>
      </w:r>
    </w:p>
    <w:p w:rsidR="00B625A0" w:rsidRPr="00B625A0" w:rsidRDefault="00B625A0" w:rsidP="00B625A0">
      <w:pPr>
        <w:pStyle w:val="a7"/>
        <w:numPr>
          <w:ilvl w:val="0"/>
          <w:numId w:val="5"/>
        </w:numPr>
        <w:spacing w:line="560" w:lineRule="exact"/>
        <w:ind w:left="0" w:rightChars="-100" w:right="-210" w:firstLine="480"/>
        <w:rPr>
          <w:rFonts w:asciiTheme="minorEastAsia" w:hAnsiTheme="minorEastAsia" w:cs="Arial"/>
          <w:sz w:val="24"/>
          <w:szCs w:val="24"/>
        </w:rPr>
      </w:pPr>
      <w:r w:rsidRPr="00B625A0">
        <w:rPr>
          <w:rFonts w:asciiTheme="minorEastAsia" w:hAnsiTheme="minorEastAsia" w:cs="Arial" w:hint="eastAsia"/>
          <w:sz w:val="24"/>
          <w:szCs w:val="24"/>
        </w:rPr>
        <w:t>租房补贴：博士</w:t>
      </w:r>
      <w:r w:rsidR="00A424B7">
        <w:rPr>
          <w:rFonts w:asciiTheme="minorEastAsia" w:hAnsiTheme="minorEastAsia" w:cs="Arial"/>
          <w:sz w:val="24"/>
          <w:szCs w:val="24"/>
        </w:rPr>
        <w:t>2</w:t>
      </w:r>
      <w:r w:rsidRPr="00B625A0">
        <w:rPr>
          <w:rFonts w:asciiTheme="minorEastAsia" w:hAnsiTheme="minorEastAsia" w:cs="Arial" w:hint="eastAsia"/>
          <w:sz w:val="24"/>
          <w:szCs w:val="24"/>
        </w:rPr>
        <w:t>000元/月；硕士800元/月；本科600元/月（具体条件请咨询</w:t>
      </w:r>
      <w:r w:rsidRPr="00B625A0">
        <w:rPr>
          <w:rFonts w:asciiTheme="minorEastAsia" w:hAnsiTheme="minorEastAsia" w:cs="宋体" w:hint="eastAsia"/>
          <w:b/>
          <w:bCs/>
          <w:kern w:val="0"/>
          <w:sz w:val="24"/>
          <w:szCs w:val="24"/>
        </w:rPr>
        <w:t>南京高校毕业生安居政策</w:t>
      </w:r>
      <w:r w:rsidRPr="00B625A0">
        <w:rPr>
          <w:rFonts w:asciiTheme="minorEastAsia" w:hAnsiTheme="minorEastAsia" w:cs="Arial" w:hint="eastAsia"/>
          <w:sz w:val="24"/>
          <w:szCs w:val="24"/>
        </w:rPr>
        <w:t>）。</w:t>
      </w:r>
    </w:p>
    <w:p w:rsidR="00B625A0" w:rsidRPr="00B625A0" w:rsidRDefault="00B625A0" w:rsidP="00B625A0">
      <w:pPr>
        <w:pStyle w:val="a7"/>
        <w:numPr>
          <w:ilvl w:val="0"/>
          <w:numId w:val="5"/>
        </w:numPr>
        <w:spacing w:line="560" w:lineRule="exact"/>
        <w:ind w:left="0" w:rightChars="-100" w:right="-210" w:firstLine="480"/>
        <w:rPr>
          <w:rFonts w:asciiTheme="minorEastAsia" w:hAnsiTheme="minorEastAsia" w:cs="Arial"/>
          <w:sz w:val="24"/>
          <w:szCs w:val="24"/>
        </w:rPr>
      </w:pPr>
      <w:r w:rsidRPr="00B625A0">
        <w:rPr>
          <w:rFonts w:asciiTheme="minorEastAsia" w:hAnsiTheme="minorEastAsia" w:hint="eastAsia"/>
          <w:sz w:val="24"/>
          <w:szCs w:val="24"/>
        </w:rPr>
        <w:lastRenderedPageBreak/>
        <w:t>南京市江宁区“名校优生”补贴，硕士3万/人，博士4万/人</w:t>
      </w:r>
    </w:p>
    <w:p w:rsidR="00B625A0" w:rsidRPr="00B625A0" w:rsidRDefault="00B625A0" w:rsidP="00B625A0">
      <w:pPr>
        <w:spacing w:line="560" w:lineRule="exact"/>
        <w:ind w:rightChars="-100" w:right="-210" w:firstLineChars="200" w:firstLine="480"/>
        <w:rPr>
          <w:rFonts w:asciiTheme="minorEastAsia" w:hAnsiTheme="minorEastAsia"/>
          <w:sz w:val="24"/>
          <w:szCs w:val="24"/>
        </w:rPr>
      </w:pPr>
      <w:r w:rsidRPr="00B625A0">
        <w:rPr>
          <w:rFonts w:asciiTheme="minorEastAsia" w:hAnsiTheme="minorEastAsia" w:hint="eastAsia"/>
          <w:sz w:val="24"/>
          <w:szCs w:val="24"/>
        </w:rPr>
        <w:t>3、保险：</w:t>
      </w:r>
      <w:r w:rsidR="00F41752" w:rsidRPr="00F41752">
        <w:rPr>
          <w:rFonts w:asciiTheme="minorEastAsia" w:hAnsiTheme="minorEastAsia" w:hint="eastAsia"/>
          <w:sz w:val="24"/>
          <w:szCs w:val="24"/>
        </w:rPr>
        <w:t>五险一金、企业年金、公司补充医保</w:t>
      </w:r>
    </w:p>
    <w:p w:rsidR="00B625A0" w:rsidRPr="00B625A0" w:rsidRDefault="00B625A0" w:rsidP="00B625A0">
      <w:pPr>
        <w:spacing w:line="560" w:lineRule="exact"/>
        <w:ind w:rightChars="-100" w:right="-210" w:firstLineChars="200" w:firstLine="480"/>
        <w:rPr>
          <w:rFonts w:asciiTheme="minorEastAsia" w:hAnsiTheme="minorEastAsia"/>
          <w:sz w:val="24"/>
          <w:szCs w:val="24"/>
        </w:rPr>
      </w:pPr>
      <w:r w:rsidRPr="00B625A0">
        <w:rPr>
          <w:rFonts w:asciiTheme="minorEastAsia" w:hAnsiTheme="minorEastAsia" w:hint="eastAsia"/>
          <w:sz w:val="24"/>
          <w:szCs w:val="24"/>
        </w:rPr>
        <w:t>4、各项补贴：住房补贴、通讯补贴、交通补贴、餐饮补贴</w:t>
      </w:r>
    </w:p>
    <w:p w:rsidR="00B625A0" w:rsidRPr="00B625A0" w:rsidRDefault="00B625A0" w:rsidP="00B625A0">
      <w:pPr>
        <w:spacing w:line="560" w:lineRule="exact"/>
        <w:ind w:rightChars="-100" w:right="-210" w:firstLineChars="200" w:firstLine="480"/>
        <w:rPr>
          <w:rFonts w:asciiTheme="minorEastAsia" w:hAnsiTheme="minorEastAsia"/>
          <w:sz w:val="24"/>
          <w:szCs w:val="24"/>
        </w:rPr>
      </w:pPr>
      <w:r w:rsidRPr="00B625A0">
        <w:rPr>
          <w:rFonts w:asciiTheme="minorEastAsia" w:hAnsiTheme="minorEastAsia" w:hint="eastAsia"/>
          <w:sz w:val="24"/>
          <w:szCs w:val="24"/>
        </w:rPr>
        <w:t>5、节假日：双休、法定节假日、年休假、高温假</w:t>
      </w:r>
    </w:p>
    <w:p w:rsidR="00B625A0" w:rsidRPr="00B625A0" w:rsidRDefault="00B625A0" w:rsidP="00B625A0">
      <w:pPr>
        <w:spacing w:line="560" w:lineRule="exact"/>
        <w:ind w:rightChars="-100" w:right="-210" w:firstLineChars="200" w:firstLine="480"/>
        <w:rPr>
          <w:rFonts w:asciiTheme="minorEastAsia" w:hAnsiTheme="minorEastAsia"/>
          <w:sz w:val="24"/>
          <w:szCs w:val="24"/>
        </w:rPr>
      </w:pPr>
      <w:r w:rsidRPr="00B625A0">
        <w:rPr>
          <w:rFonts w:asciiTheme="minorEastAsia" w:hAnsiTheme="minorEastAsia" w:hint="eastAsia"/>
          <w:sz w:val="24"/>
          <w:szCs w:val="24"/>
        </w:rPr>
        <w:t>6、住宿：单身宿舍</w:t>
      </w:r>
    </w:p>
    <w:p w:rsidR="00CE670F" w:rsidRDefault="00B625A0" w:rsidP="00731D44">
      <w:pPr>
        <w:spacing w:line="560" w:lineRule="exact"/>
        <w:ind w:rightChars="-100" w:right="-210" w:firstLineChars="200" w:firstLine="480"/>
        <w:rPr>
          <w:rFonts w:asciiTheme="minorEastAsia" w:hAnsiTheme="minorEastAsia"/>
          <w:sz w:val="24"/>
          <w:szCs w:val="24"/>
        </w:rPr>
      </w:pPr>
      <w:r w:rsidRPr="00B625A0">
        <w:rPr>
          <w:rFonts w:asciiTheme="minorEastAsia" w:hAnsiTheme="minorEastAsia" w:hint="eastAsia"/>
          <w:sz w:val="24"/>
          <w:szCs w:val="24"/>
        </w:rPr>
        <w:t>7、其他政策：生日慰问、节日慰问、独生子女医疗费用报销、每年定期体检</w:t>
      </w:r>
    </w:p>
    <w:p w:rsidR="00731D44" w:rsidRPr="00731D44" w:rsidRDefault="00731D44" w:rsidP="00731D44">
      <w:pPr>
        <w:spacing w:line="560" w:lineRule="exact"/>
        <w:ind w:rightChars="-100" w:right="-210" w:firstLineChars="200" w:firstLine="480"/>
        <w:rPr>
          <w:rFonts w:asciiTheme="minorEastAsia" w:hAnsiTheme="minorEastAsia"/>
          <w:sz w:val="24"/>
          <w:szCs w:val="24"/>
        </w:rPr>
      </w:pPr>
    </w:p>
    <w:p w:rsidR="001F7FAF" w:rsidRDefault="00B625A0" w:rsidP="005437A7">
      <w:pPr>
        <w:spacing w:line="560" w:lineRule="exact"/>
        <w:ind w:leftChars="34" w:left="71" w:rightChars="-100" w:right="-210"/>
        <w:rPr>
          <w:rFonts w:ascii="微软雅黑" w:eastAsia="微软雅黑" w:hAnsi="微软雅黑"/>
          <w:sz w:val="28"/>
          <w:szCs w:val="28"/>
        </w:rPr>
      </w:pPr>
      <w:r>
        <w:rPr>
          <w:rFonts w:ascii="微软雅黑" w:eastAsia="微软雅黑" w:hAnsi="微软雅黑" w:hint="eastAsia"/>
          <w:sz w:val="28"/>
          <w:szCs w:val="28"/>
        </w:rPr>
        <w:t>2020年</w:t>
      </w:r>
      <w:r w:rsidR="001F7FAF" w:rsidRPr="005437A7">
        <w:rPr>
          <w:rFonts w:ascii="微软雅黑" w:eastAsia="微软雅黑" w:hAnsi="微软雅黑" w:hint="eastAsia"/>
          <w:sz w:val="28"/>
          <w:szCs w:val="28"/>
        </w:rPr>
        <w:t>信息研究院总部</w:t>
      </w:r>
      <w:r w:rsidR="00007949" w:rsidRPr="005437A7">
        <w:rPr>
          <w:rFonts w:ascii="微软雅黑" w:eastAsia="微软雅黑" w:hAnsi="微软雅黑" w:hint="eastAsia"/>
          <w:sz w:val="28"/>
          <w:szCs w:val="28"/>
        </w:rPr>
        <w:t>招聘需求</w:t>
      </w:r>
      <w:r w:rsidR="001F7FAF" w:rsidRPr="005437A7">
        <w:rPr>
          <w:rFonts w:ascii="微软雅黑" w:eastAsia="微软雅黑" w:hAnsi="微软雅黑" w:hint="eastAsia"/>
          <w:sz w:val="28"/>
          <w:szCs w:val="28"/>
        </w:rPr>
        <w:t>：</w:t>
      </w:r>
    </w:p>
    <w:p w:rsidR="00872443" w:rsidRDefault="00872443" w:rsidP="005437A7">
      <w:pPr>
        <w:spacing w:line="560" w:lineRule="exact"/>
        <w:ind w:leftChars="34" w:left="71" w:rightChars="-100" w:right="-210"/>
        <w:rPr>
          <w:rFonts w:ascii="微软雅黑" w:eastAsia="微软雅黑" w:hAnsi="微软雅黑"/>
          <w:sz w:val="28"/>
          <w:szCs w:val="28"/>
        </w:rPr>
      </w:pPr>
    </w:p>
    <w:tbl>
      <w:tblPr>
        <w:tblW w:w="5000" w:type="pct"/>
        <w:tblLook w:val="04A0" w:firstRow="1" w:lastRow="0" w:firstColumn="1" w:lastColumn="0" w:noHBand="0" w:noVBand="1"/>
      </w:tblPr>
      <w:tblGrid>
        <w:gridCol w:w="794"/>
        <w:gridCol w:w="3860"/>
        <w:gridCol w:w="1842"/>
        <w:gridCol w:w="1473"/>
      </w:tblGrid>
      <w:tr w:rsidR="00A424B7" w:rsidRPr="00A322E2" w:rsidTr="00CF6913">
        <w:trPr>
          <w:trHeight w:val="57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宋体" w:eastAsia="宋体" w:hAnsi="宋体" w:cs="宋体"/>
                <w:b/>
                <w:bCs/>
                <w:color w:val="000000"/>
                <w:kern w:val="0"/>
                <w:sz w:val="28"/>
                <w:szCs w:val="28"/>
              </w:rPr>
            </w:pPr>
            <w:r w:rsidRPr="00A322E2">
              <w:rPr>
                <w:rFonts w:ascii="宋体" w:eastAsia="宋体" w:hAnsi="宋体" w:cs="宋体" w:hint="eastAsia"/>
                <w:b/>
                <w:bCs/>
                <w:color w:val="000000"/>
                <w:kern w:val="0"/>
                <w:sz w:val="28"/>
                <w:szCs w:val="28"/>
              </w:rPr>
              <w:t>序号</w:t>
            </w:r>
          </w:p>
        </w:tc>
        <w:tc>
          <w:tcPr>
            <w:tcW w:w="2422" w:type="pct"/>
            <w:tcBorders>
              <w:top w:val="single" w:sz="4" w:space="0" w:color="auto"/>
              <w:left w:val="nil"/>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宋体" w:eastAsia="宋体" w:hAnsi="宋体" w:cs="宋体"/>
                <w:b/>
                <w:bCs/>
                <w:color w:val="000000"/>
                <w:kern w:val="0"/>
                <w:sz w:val="28"/>
                <w:szCs w:val="28"/>
              </w:rPr>
            </w:pPr>
            <w:r w:rsidRPr="00A322E2">
              <w:rPr>
                <w:rFonts w:ascii="宋体" w:eastAsia="宋体" w:hAnsi="宋体" w:cs="宋体" w:hint="eastAsia"/>
                <w:b/>
                <w:bCs/>
                <w:color w:val="000000"/>
                <w:kern w:val="0"/>
                <w:sz w:val="28"/>
                <w:szCs w:val="28"/>
              </w:rPr>
              <w:t>招聘专业</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宋体" w:eastAsia="宋体" w:hAnsi="宋体" w:cs="宋体"/>
                <w:b/>
                <w:bCs/>
                <w:color w:val="000000"/>
                <w:kern w:val="0"/>
                <w:sz w:val="28"/>
                <w:szCs w:val="28"/>
              </w:rPr>
            </w:pPr>
            <w:r w:rsidRPr="00A322E2">
              <w:rPr>
                <w:rFonts w:ascii="宋体" w:eastAsia="宋体" w:hAnsi="宋体" w:cs="宋体" w:hint="eastAsia"/>
                <w:b/>
                <w:bCs/>
                <w:color w:val="000000"/>
                <w:kern w:val="0"/>
                <w:sz w:val="28"/>
                <w:szCs w:val="28"/>
              </w:rPr>
              <w:t>要求学历</w:t>
            </w:r>
          </w:p>
        </w:tc>
        <w:tc>
          <w:tcPr>
            <w:tcW w:w="924" w:type="pct"/>
            <w:tcBorders>
              <w:top w:val="single" w:sz="4" w:space="0" w:color="auto"/>
              <w:left w:val="nil"/>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宋体" w:eastAsia="宋体" w:hAnsi="宋体" w:cs="宋体"/>
                <w:b/>
                <w:bCs/>
                <w:color w:val="000000"/>
                <w:kern w:val="0"/>
                <w:sz w:val="28"/>
                <w:szCs w:val="28"/>
              </w:rPr>
            </w:pPr>
            <w:r w:rsidRPr="00A322E2">
              <w:rPr>
                <w:rFonts w:ascii="宋体" w:eastAsia="宋体" w:hAnsi="宋体" w:cs="宋体" w:hint="eastAsia"/>
                <w:b/>
                <w:bCs/>
                <w:color w:val="000000"/>
                <w:kern w:val="0"/>
                <w:sz w:val="28"/>
                <w:szCs w:val="28"/>
              </w:rPr>
              <w:t>招聘人数</w:t>
            </w:r>
          </w:p>
        </w:tc>
      </w:tr>
      <w:tr w:rsidR="00A424B7" w:rsidRPr="00A322E2" w:rsidTr="00CF6913">
        <w:trPr>
          <w:trHeight w:val="454"/>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Calibri" w:eastAsia="宋体" w:hAnsi="Calibri" w:cs="Calibri"/>
                <w:color w:val="000000"/>
                <w:kern w:val="0"/>
                <w:sz w:val="28"/>
                <w:szCs w:val="28"/>
              </w:rPr>
            </w:pPr>
            <w:r w:rsidRPr="00A322E2">
              <w:rPr>
                <w:rFonts w:ascii="Calibri" w:eastAsia="宋体" w:hAnsi="Calibri" w:cs="Calibri"/>
                <w:color w:val="000000"/>
                <w:kern w:val="0"/>
                <w:sz w:val="28"/>
                <w:szCs w:val="28"/>
              </w:rPr>
              <w:t>1</w:t>
            </w:r>
          </w:p>
        </w:tc>
        <w:tc>
          <w:tcPr>
            <w:tcW w:w="2422" w:type="pct"/>
            <w:tcBorders>
              <w:top w:val="nil"/>
              <w:left w:val="nil"/>
              <w:bottom w:val="single" w:sz="4" w:space="0" w:color="auto"/>
              <w:right w:val="single" w:sz="4" w:space="0" w:color="auto"/>
            </w:tcBorders>
            <w:shd w:val="clear" w:color="auto" w:fill="auto"/>
            <w:vAlign w:val="center"/>
            <w:hideMark/>
          </w:tcPr>
          <w:p w:rsidR="00A424B7" w:rsidRPr="00A322E2" w:rsidRDefault="00A424B7" w:rsidP="00CF6913">
            <w:pPr>
              <w:widowControl/>
              <w:jc w:val="left"/>
              <w:rPr>
                <w:rFonts w:ascii="宋体" w:eastAsia="宋体" w:hAnsi="宋体" w:cs="宋体"/>
                <w:color w:val="000000"/>
                <w:kern w:val="0"/>
                <w:sz w:val="28"/>
                <w:szCs w:val="28"/>
              </w:rPr>
            </w:pPr>
            <w:r w:rsidRPr="00A322E2">
              <w:rPr>
                <w:rFonts w:ascii="宋体" w:eastAsia="宋体" w:hAnsi="宋体" w:cs="宋体" w:hint="eastAsia"/>
                <w:color w:val="000000"/>
                <w:kern w:val="0"/>
                <w:sz w:val="28"/>
                <w:szCs w:val="28"/>
              </w:rPr>
              <w:t>计算机相关专业</w:t>
            </w:r>
          </w:p>
        </w:tc>
        <w:tc>
          <w:tcPr>
            <w:tcW w:w="1156" w:type="pct"/>
            <w:tcBorders>
              <w:top w:val="nil"/>
              <w:left w:val="nil"/>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宋体" w:eastAsia="宋体" w:hAnsi="宋体" w:cs="宋体"/>
                <w:color w:val="000000"/>
                <w:kern w:val="0"/>
                <w:sz w:val="28"/>
                <w:szCs w:val="28"/>
              </w:rPr>
            </w:pPr>
            <w:r w:rsidRPr="00A322E2">
              <w:rPr>
                <w:rFonts w:ascii="宋体" w:eastAsia="宋体" w:hAnsi="宋体" w:cs="宋体" w:hint="eastAsia"/>
                <w:color w:val="000000"/>
                <w:kern w:val="0"/>
                <w:sz w:val="28"/>
                <w:szCs w:val="28"/>
              </w:rPr>
              <w:t>硕士</w:t>
            </w:r>
            <w:r>
              <w:rPr>
                <w:rFonts w:ascii="宋体" w:eastAsia="宋体" w:hAnsi="宋体" w:cs="宋体" w:hint="eastAsia"/>
                <w:color w:val="000000"/>
                <w:kern w:val="0"/>
                <w:sz w:val="28"/>
                <w:szCs w:val="28"/>
              </w:rPr>
              <w:t>、博士</w:t>
            </w:r>
          </w:p>
        </w:tc>
        <w:tc>
          <w:tcPr>
            <w:tcW w:w="924" w:type="pct"/>
            <w:tcBorders>
              <w:top w:val="nil"/>
              <w:left w:val="nil"/>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color w:val="000000"/>
                <w:kern w:val="0"/>
                <w:sz w:val="28"/>
                <w:szCs w:val="28"/>
              </w:rPr>
              <w:t>30</w:t>
            </w:r>
          </w:p>
        </w:tc>
      </w:tr>
      <w:tr w:rsidR="00A424B7" w:rsidRPr="00A322E2" w:rsidTr="00CF6913">
        <w:trPr>
          <w:trHeight w:val="454"/>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Calibri" w:eastAsia="宋体" w:hAnsi="Calibri" w:cs="Calibri"/>
                <w:color w:val="000000"/>
                <w:kern w:val="0"/>
                <w:sz w:val="28"/>
                <w:szCs w:val="28"/>
              </w:rPr>
            </w:pPr>
            <w:r w:rsidRPr="00A322E2">
              <w:rPr>
                <w:rFonts w:ascii="Calibri" w:eastAsia="宋体" w:hAnsi="Calibri" w:cs="Calibri" w:hint="eastAsia"/>
                <w:color w:val="000000"/>
                <w:kern w:val="0"/>
                <w:sz w:val="28"/>
                <w:szCs w:val="28"/>
              </w:rPr>
              <w:t>2</w:t>
            </w:r>
          </w:p>
        </w:tc>
        <w:tc>
          <w:tcPr>
            <w:tcW w:w="2422" w:type="pct"/>
            <w:tcBorders>
              <w:top w:val="nil"/>
              <w:left w:val="nil"/>
              <w:bottom w:val="single" w:sz="4" w:space="0" w:color="auto"/>
              <w:right w:val="single" w:sz="4" w:space="0" w:color="auto"/>
            </w:tcBorders>
            <w:shd w:val="clear" w:color="auto" w:fill="auto"/>
            <w:vAlign w:val="center"/>
            <w:hideMark/>
          </w:tcPr>
          <w:p w:rsidR="00A424B7" w:rsidRPr="00A322E2" w:rsidRDefault="00A424B7" w:rsidP="00CF6913">
            <w:pPr>
              <w:widowControl/>
              <w:jc w:val="left"/>
              <w:rPr>
                <w:rFonts w:ascii="宋体" w:eastAsia="宋体" w:hAnsi="宋体" w:cs="宋体"/>
                <w:color w:val="000000"/>
                <w:kern w:val="0"/>
                <w:sz w:val="28"/>
                <w:szCs w:val="28"/>
              </w:rPr>
            </w:pPr>
            <w:r w:rsidRPr="00A322E2">
              <w:rPr>
                <w:rFonts w:ascii="宋体" w:eastAsia="宋体" w:hAnsi="宋体" w:cs="宋体" w:hint="eastAsia"/>
                <w:color w:val="000000"/>
                <w:kern w:val="0"/>
                <w:sz w:val="28"/>
                <w:szCs w:val="28"/>
              </w:rPr>
              <w:t>软件工程</w:t>
            </w:r>
          </w:p>
        </w:tc>
        <w:tc>
          <w:tcPr>
            <w:tcW w:w="1156" w:type="pct"/>
            <w:tcBorders>
              <w:top w:val="nil"/>
              <w:left w:val="nil"/>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宋体" w:eastAsia="宋体" w:hAnsi="宋体" w:cs="宋体"/>
                <w:color w:val="000000"/>
                <w:kern w:val="0"/>
                <w:sz w:val="28"/>
                <w:szCs w:val="28"/>
              </w:rPr>
            </w:pPr>
            <w:r w:rsidRPr="00A322E2">
              <w:rPr>
                <w:rFonts w:ascii="宋体" w:eastAsia="宋体" w:hAnsi="宋体" w:cs="宋体" w:hint="eastAsia"/>
                <w:color w:val="000000"/>
                <w:kern w:val="0"/>
                <w:sz w:val="28"/>
                <w:szCs w:val="28"/>
              </w:rPr>
              <w:t>硕士</w:t>
            </w:r>
            <w:r>
              <w:rPr>
                <w:rFonts w:ascii="宋体" w:eastAsia="宋体" w:hAnsi="宋体" w:cs="宋体" w:hint="eastAsia"/>
                <w:color w:val="000000"/>
                <w:kern w:val="0"/>
                <w:sz w:val="28"/>
                <w:szCs w:val="28"/>
              </w:rPr>
              <w:t>、博士</w:t>
            </w:r>
          </w:p>
        </w:tc>
        <w:tc>
          <w:tcPr>
            <w:tcW w:w="924" w:type="pct"/>
            <w:tcBorders>
              <w:top w:val="nil"/>
              <w:left w:val="nil"/>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color w:val="000000"/>
                <w:kern w:val="0"/>
                <w:sz w:val="28"/>
                <w:szCs w:val="28"/>
              </w:rPr>
              <w:t>20</w:t>
            </w:r>
          </w:p>
        </w:tc>
      </w:tr>
      <w:tr w:rsidR="00A424B7" w:rsidRPr="00A322E2" w:rsidTr="00CF6913">
        <w:trPr>
          <w:trHeight w:val="454"/>
        </w:trPr>
        <w:tc>
          <w:tcPr>
            <w:tcW w:w="498" w:type="pct"/>
            <w:tcBorders>
              <w:top w:val="nil"/>
              <w:left w:val="single" w:sz="4" w:space="0" w:color="auto"/>
              <w:bottom w:val="single" w:sz="4" w:space="0" w:color="auto"/>
              <w:right w:val="single" w:sz="4" w:space="0" w:color="auto"/>
            </w:tcBorders>
            <w:shd w:val="clear" w:color="auto" w:fill="auto"/>
            <w:vAlign w:val="center"/>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3</w:t>
            </w:r>
          </w:p>
        </w:tc>
        <w:tc>
          <w:tcPr>
            <w:tcW w:w="2422" w:type="pct"/>
            <w:tcBorders>
              <w:top w:val="nil"/>
              <w:left w:val="nil"/>
              <w:bottom w:val="single" w:sz="4" w:space="0" w:color="auto"/>
              <w:right w:val="single" w:sz="4" w:space="0" w:color="auto"/>
            </w:tcBorders>
            <w:shd w:val="clear" w:color="auto" w:fill="auto"/>
            <w:vAlign w:val="center"/>
          </w:tcPr>
          <w:p w:rsidR="00A424B7" w:rsidRPr="00A322E2" w:rsidRDefault="00A424B7" w:rsidP="00CF6913">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控制工程及自动化相关专业</w:t>
            </w:r>
          </w:p>
        </w:tc>
        <w:tc>
          <w:tcPr>
            <w:tcW w:w="1156" w:type="pct"/>
            <w:tcBorders>
              <w:top w:val="nil"/>
              <w:left w:val="nil"/>
              <w:bottom w:val="single" w:sz="4" w:space="0" w:color="auto"/>
              <w:right w:val="single" w:sz="4" w:space="0" w:color="auto"/>
            </w:tcBorders>
            <w:shd w:val="clear" w:color="auto" w:fill="auto"/>
          </w:tcPr>
          <w:p w:rsidR="00A424B7" w:rsidRDefault="00A424B7" w:rsidP="00CF6913">
            <w:pPr>
              <w:jc w:val="center"/>
            </w:pPr>
            <w:r w:rsidRPr="0057126B">
              <w:rPr>
                <w:rFonts w:ascii="宋体" w:eastAsia="宋体" w:hAnsi="宋体" w:cs="宋体" w:hint="eastAsia"/>
                <w:color w:val="000000"/>
                <w:kern w:val="0"/>
                <w:sz w:val="28"/>
                <w:szCs w:val="28"/>
              </w:rPr>
              <w:t>硕士、博士</w:t>
            </w:r>
          </w:p>
        </w:tc>
        <w:tc>
          <w:tcPr>
            <w:tcW w:w="924" w:type="pct"/>
            <w:tcBorders>
              <w:top w:val="nil"/>
              <w:left w:val="nil"/>
              <w:bottom w:val="single" w:sz="4" w:space="0" w:color="auto"/>
              <w:right w:val="single" w:sz="4" w:space="0" w:color="auto"/>
            </w:tcBorders>
            <w:shd w:val="clear" w:color="auto" w:fill="auto"/>
            <w:vAlign w:val="center"/>
          </w:tcPr>
          <w:p w:rsidR="00A424B7" w:rsidRDefault="00A424B7" w:rsidP="00CF6913">
            <w:pPr>
              <w:widowControl/>
              <w:jc w:val="center"/>
              <w:rPr>
                <w:rFonts w:ascii="Calibri" w:eastAsia="宋体" w:hAnsi="Calibri" w:cs="Calibri"/>
                <w:color w:val="000000"/>
                <w:kern w:val="0"/>
                <w:sz w:val="28"/>
                <w:szCs w:val="28"/>
              </w:rPr>
            </w:pPr>
            <w:r>
              <w:rPr>
                <w:rFonts w:ascii="Calibri" w:eastAsia="宋体" w:hAnsi="Calibri" w:cs="Calibri"/>
                <w:color w:val="000000"/>
                <w:kern w:val="0"/>
                <w:sz w:val="28"/>
                <w:szCs w:val="28"/>
              </w:rPr>
              <w:t>15</w:t>
            </w:r>
          </w:p>
        </w:tc>
      </w:tr>
      <w:tr w:rsidR="00A424B7" w:rsidRPr="00A322E2" w:rsidTr="00CF6913">
        <w:trPr>
          <w:trHeight w:val="454"/>
        </w:trPr>
        <w:tc>
          <w:tcPr>
            <w:tcW w:w="498" w:type="pct"/>
            <w:tcBorders>
              <w:top w:val="nil"/>
              <w:left w:val="single" w:sz="4" w:space="0" w:color="auto"/>
              <w:bottom w:val="single" w:sz="4" w:space="0" w:color="auto"/>
              <w:right w:val="single" w:sz="4" w:space="0" w:color="auto"/>
            </w:tcBorders>
            <w:shd w:val="clear" w:color="auto" w:fill="auto"/>
            <w:vAlign w:val="center"/>
          </w:tcPr>
          <w:p w:rsidR="00A424B7" w:rsidRDefault="00A424B7" w:rsidP="00CF6913">
            <w:pPr>
              <w:widowControl/>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4</w:t>
            </w:r>
          </w:p>
        </w:tc>
        <w:tc>
          <w:tcPr>
            <w:tcW w:w="2422" w:type="pct"/>
            <w:tcBorders>
              <w:top w:val="nil"/>
              <w:left w:val="nil"/>
              <w:bottom w:val="single" w:sz="4" w:space="0" w:color="auto"/>
              <w:right w:val="single" w:sz="4" w:space="0" w:color="auto"/>
            </w:tcBorders>
            <w:shd w:val="clear" w:color="auto" w:fill="auto"/>
            <w:vAlign w:val="center"/>
          </w:tcPr>
          <w:p w:rsidR="00A424B7" w:rsidRDefault="00A424B7" w:rsidP="00CF6913">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电子、</w:t>
            </w:r>
            <w:r>
              <w:rPr>
                <w:rFonts w:ascii="宋体" w:eastAsia="宋体" w:hAnsi="宋体" w:cs="宋体"/>
                <w:color w:val="000000"/>
                <w:kern w:val="0"/>
                <w:sz w:val="28"/>
                <w:szCs w:val="28"/>
              </w:rPr>
              <w:t>电气相关</w:t>
            </w:r>
            <w:r>
              <w:rPr>
                <w:rFonts w:ascii="宋体" w:eastAsia="宋体" w:hAnsi="宋体" w:cs="宋体" w:hint="eastAsia"/>
                <w:color w:val="000000"/>
                <w:kern w:val="0"/>
                <w:sz w:val="28"/>
                <w:szCs w:val="28"/>
              </w:rPr>
              <w:t>专业</w:t>
            </w:r>
          </w:p>
        </w:tc>
        <w:tc>
          <w:tcPr>
            <w:tcW w:w="1156" w:type="pct"/>
            <w:tcBorders>
              <w:top w:val="nil"/>
              <w:left w:val="nil"/>
              <w:bottom w:val="single" w:sz="4" w:space="0" w:color="auto"/>
              <w:right w:val="single" w:sz="4" w:space="0" w:color="auto"/>
            </w:tcBorders>
            <w:shd w:val="clear" w:color="auto" w:fill="auto"/>
          </w:tcPr>
          <w:p w:rsidR="00A424B7" w:rsidRDefault="00A424B7" w:rsidP="00CF6913">
            <w:pPr>
              <w:jc w:val="center"/>
            </w:pPr>
            <w:r w:rsidRPr="0057126B">
              <w:rPr>
                <w:rFonts w:ascii="宋体" w:eastAsia="宋体" w:hAnsi="宋体" w:cs="宋体" w:hint="eastAsia"/>
                <w:color w:val="000000"/>
                <w:kern w:val="0"/>
                <w:sz w:val="28"/>
                <w:szCs w:val="28"/>
              </w:rPr>
              <w:t>硕士、博士</w:t>
            </w:r>
          </w:p>
        </w:tc>
        <w:tc>
          <w:tcPr>
            <w:tcW w:w="924" w:type="pct"/>
            <w:tcBorders>
              <w:top w:val="nil"/>
              <w:left w:val="nil"/>
              <w:bottom w:val="single" w:sz="4" w:space="0" w:color="auto"/>
              <w:right w:val="single" w:sz="4" w:space="0" w:color="auto"/>
            </w:tcBorders>
            <w:shd w:val="clear" w:color="auto" w:fill="auto"/>
            <w:vAlign w:val="center"/>
          </w:tcPr>
          <w:p w:rsidR="00A424B7" w:rsidRDefault="00A424B7" w:rsidP="00CF6913">
            <w:pPr>
              <w:widowControl/>
              <w:jc w:val="center"/>
              <w:rPr>
                <w:rFonts w:ascii="Calibri" w:eastAsia="宋体" w:hAnsi="Calibri" w:cs="Calibri"/>
                <w:color w:val="000000"/>
                <w:kern w:val="0"/>
                <w:sz w:val="28"/>
                <w:szCs w:val="28"/>
              </w:rPr>
            </w:pPr>
            <w:r>
              <w:rPr>
                <w:rFonts w:ascii="Calibri" w:eastAsia="宋体" w:hAnsi="Calibri" w:cs="Calibri"/>
                <w:color w:val="000000"/>
                <w:kern w:val="0"/>
                <w:sz w:val="28"/>
                <w:szCs w:val="28"/>
              </w:rPr>
              <w:t>10</w:t>
            </w:r>
          </w:p>
        </w:tc>
      </w:tr>
      <w:tr w:rsidR="00A424B7" w:rsidRPr="00A322E2" w:rsidTr="00CF6913">
        <w:trPr>
          <w:trHeight w:val="454"/>
        </w:trPr>
        <w:tc>
          <w:tcPr>
            <w:tcW w:w="498" w:type="pct"/>
            <w:tcBorders>
              <w:top w:val="nil"/>
              <w:left w:val="single" w:sz="4" w:space="0" w:color="auto"/>
              <w:bottom w:val="single" w:sz="4" w:space="0" w:color="auto"/>
              <w:right w:val="single" w:sz="4" w:space="0" w:color="auto"/>
            </w:tcBorders>
            <w:shd w:val="clear" w:color="auto" w:fill="auto"/>
            <w:vAlign w:val="center"/>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4</w:t>
            </w:r>
          </w:p>
        </w:tc>
        <w:tc>
          <w:tcPr>
            <w:tcW w:w="2422" w:type="pct"/>
            <w:tcBorders>
              <w:top w:val="nil"/>
              <w:left w:val="nil"/>
              <w:bottom w:val="single" w:sz="4" w:space="0" w:color="auto"/>
              <w:right w:val="single" w:sz="4" w:space="0" w:color="auto"/>
            </w:tcBorders>
            <w:shd w:val="clear" w:color="auto" w:fill="auto"/>
            <w:vAlign w:val="center"/>
          </w:tcPr>
          <w:p w:rsidR="00A424B7" w:rsidRPr="00A322E2" w:rsidRDefault="00A424B7" w:rsidP="00CF6913">
            <w:pPr>
              <w:widowControl/>
              <w:jc w:val="left"/>
              <w:rPr>
                <w:rFonts w:ascii="Calibri" w:eastAsia="宋体" w:hAnsi="Calibri" w:cs="Calibri"/>
                <w:color w:val="000000"/>
                <w:kern w:val="0"/>
                <w:sz w:val="28"/>
                <w:szCs w:val="28"/>
              </w:rPr>
            </w:pPr>
            <w:r>
              <w:rPr>
                <w:rFonts w:ascii="Calibri" w:eastAsia="宋体" w:hAnsi="Calibri" w:cs="Calibri" w:hint="eastAsia"/>
                <w:color w:val="000000"/>
                <w:kern w:val="0"/>
                <w:sz w:val="28"/>
                <w:szCs w:val="28"/>
              </w:rPr>
              <w:t>工业</w:t>
            </w:r>
            <w:r>
              <w:rPr>
                <w:rFonts w:ascii="Calibri" w:eastAsia="宋体" w:hAnsi="Calibri" w:cs="Calibri"/>
                <w:color w:val="000000"/>
                <w:kern w:val="0"/>
                <w:sz w:val="28"/>
                <w:szCs w:val="28"/>
              </w:rPr>
              <w:t>设计、机械相关专业</w:t>
            </w:r>
          </w:p>
        </w:tc>
        <w:tc>
          <w:tcPr>
            <w:tcW w:w="1156" w:type="pct"/>
            <w:tcBorders>
              <w:top w:val="nil"/>
              <w:left w:val="nil"/>
              <w:bottom w:val="single" w:sz="4" w:space="0" w:color="auto"/>
              <w:right w:val="single" w:sz="4" w:space="0" w:color="auto"/>
            </w:tcBorders>
            <w:shd w:val="clear" w:color="auto" w:fill="auto"/>
          </w:tcPr>
          <w:p w:rsidR="00A424B7" w:rsidRPr="0057126B" w:rsidRDefault="00A424B7" w:rsidP="00CF6913">
            <w:pPr>
              <w:jc w:val="center"/>
              <w:rPr>
                <w:rFonts w:ascii="宋体" w:eastAsia="宋体" w:hAnsi="宋体" w:cs="宋体"/>
                <w:color w:val="000000"/>
                <w:kern w:val="0"/>
                <w:sz w:val="28"/>
                <w:szCs w:val="28"/>
              </w:rPr>
            </w:pPr>
            <w:r w:rsidRPr="0057126B">
              <w:rPr>
                <w:rFonts w:ascii="宋体" w:eastAsia="宋体" w:hAnsi="宋体" w:cs="宋体" w:hint="eastAsia"/>
                <w:color w:val="000000"/>
                <w:kern w:val="0"/>
                <w:sz w:val="28"/>
                <w:szCs w:val="28"/>
              </w:rPr>
              <w:t>硕士、博士</w:t>
            </w:r>
          </w:p>
        </w:tc>
        <w:tc>
          <w:tcPr>
            <w:tcW w:w="924" w:type="pct"/>
            <w:tcBorders>
              <w:top w:val="nil"/>
              <w:left w:val="nil"/>
              <w:bottom w:val="single" w:sz="4" w:space="0" w:color="auto"/>
              <w:right w:val="single" w:sz="4" w:space="0" w:color="auto"/>
            </w:tcBorders>
            <w:shd w:val="clear" w:color="auto" w:fill="auto"/>
            <w:vAlign w:val="center"/>
          </w:tcPr>
          <w:p w:rsidR="00A424B7" w:rsidRDefault="00A424B7" w:rsidP="00CF6913">
            <w:pPr>
              <w:widowControl/>
              <w:jc w:val="center"/>
              <w:rPr>
                <w:rFonts w:ascii="Calibri" w:eastAsia="宋体" w:hAnsi="Calibri" w:cs="Calibri"/>
                <w:color w:val="000000"/>
                <w:kern w:val="0"/>
                <w:sz w:val="28"/>
                <w:szCs w:val="28"/>
              </w:rPr>
            </w:pPr>
            <w:r>
              <w:rPr>
                <w:rFonts w:ascii="Calibri" w:eastAsia="宋体" w:hAnsi="Calibri" w:cs="Calibri"/>
                <w:color w:val="000000"/>
                <w:kern w:val="0"/>
                <w:sz w:val="28"/>
                <w:szCs w:val="28"/>
              </w:rPr>
              <w:t>10</w:t>
            </w:r>
          </w:p>
        </w:tc>
      </w:tr>
      <w:tr w:rsidR="00A424B7" w:rsidRPr="00A322E2" w:rsidTr="00CF6913">
        <w:trPr>
          <w:trHeight w:val="454"/>
        </w:trPr>
        <w:tc>
          <w:tcPr>
            <w:tcW w:w="498" w:type="pct"/>
            <w:tcBorders>
              <w:top w:val="nil"/>
              <w:left w:val="single" w:sz="4" w:space="0" w:color="auto"/>
              <w:bottom w:val="single" w:sz="4" w:space="0" w:color="auto"/>
              <w:right w:val="single" w:sz="4" w:space="0" w:color="auto"/>
            </w:tcBorders>
            <w:shd w:val="clear" w:color="auto" w:fill="auto"/>
            <w:vAlign w:val="center"/>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5</w:t>
            </w:r>
          </w:p>
        </w:tc>
        <w:tc>
          <w:tcPr>
            <w:tcW w:w="2422" w:type="pct"/>
            <w:tcBorders>
              <w:top w:val="nil"/>
              <w:left w:val="nil"/>
              <w:bottom w:val="single" w:sz="4" w:space="0" w:color="auto"/>
              <w:right w:val="single" w:sz="4" w:space="0" w:color="auto"/>
            </w:tcBorders>
            <w:shd w:val="clear" w:color="auto" w:fill="auto"/>
            <w:vAlign w:val="center"/>
          </w:tcPr>
          <w:p w:rsidR="00A424B7" w:rsidRPr="00A322E2" w:rsidRDefault="00A424B7" w:rsidP="00CF6913">
            <w:pPr>
              <w:widowControl/>
              <w:jc w:val="left"/>
              <w:rPr>
                <w:rFonts w:ascii="宋体" w:eastAsia="宋体" w:hAnsi="宋体" w:cs="宋体"/>
                <w:color w:val="000000"/>
                <w:kern w:val="0"/>
                <w:sz w:val="28"/>
                <w:szCs w:val="28"/>
              </w:rPr>
            </w:pPr>
            <w:r w:rsidRPr="00A322E2">
              <w:rPr>
                <w:rFonts w:ascii="宋体" w:eastAsia="宋体" w:hAnsi="宋体" w:cs="宋体" w:hint="eastAsia"/>
                <w:color w:val="000000"/>
                <w:kern w:val="0"/>
                <w:sz w:val="28"/>
                <w:szCs w:val="28"/>
              </w:rPr>
              <w:t>应用数学</w:t>
            </w:r>
          </w:p>
        </w:tc>
        <w:tc>
          <w:tcPr>
            <w:tcW w:w="1156" w:type="pct"/>
            <w:tcBorders>
              <w:top w:val="nil"/>
              <w:left w:val="nil"/>
              <w:bottom w:val="single" w:sz="4" w:space="0" w:color="auto"/>
              <w:right w:val="single" w:sz="4" w:space="0" w:color="auto"/>
            </w:tcBorders>
            <w:shd w:val="clear" w:color="auto" w:fill="auto"/>
          </w:tcPr>
          <w:p w:rsidR="00A424B7" w:rsidRDefault="00A424B7" w:rsidP="00CF6913">
            <w:pPr>
              <w:jc w:val="center"/>
            </w:pPr>
            <w:r w:rsidRPr="0057126B">
              <w:rPr>
                <w:rFonts w:ascii="宋体" w:eastAsia="宋体" w:hAnsi="宋体" w:cs="宋体" w:hint="eastAsia"/>
                <w:color w:val="000000"/>
                <w:kern w:val="0"/>
                <w:sz w:val="28"/>
                <w:szCs w:val="28"/>
              </w:rPr>
              <w:t>硕士、博士</w:t>
            </w:r>
          </w:p>
        </w:tc>
        <w:tc>
          <w:tcPr>
            <w:tcW w:w="924" w:type="pct"/>
            <w:tcBorders>
              <w:top w:val="nil"/>
              <w:left w:val="nil"/>
              <w:bottom w:val="single" w:sz="4" w:space="0" w:color="auto"/>
              <w:right w:val="single" w:sz="4" w:space="0" w:color="auto"/>
            </w:tcBorders>
            <w:shd w:val="clear" w:color="auto" w:fill="auto"/>
            <w:vAlign w:val="center"/>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10</w:t>
            </w:r>
          </w:p>
        </w:tc>
      </w:tr>
      <w:tr w:rsidR="00A424B7" w:rsidRPr="00A322E2" w:rsidTr="00CF6913">
        <w:trPr>
          <w:trHeight w:val="454"/>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6</w:t>
            </w:r>
          </w:p>
        </w:tc>
        <w:tc>
          <w:tcPr>
            <w:tcW w:w="2422" w:type="pct"/>
            <w:tcBorders>
              <w:top w:val="nil"/>
              <w:left w:val="nil"/>
              <w:bottom w:val="single" w:sz="4" w:space="0" w:color="auto"/>
              <w:right w:val="single" w:sz="4" w:space="0" w:color="auto"/>
            </w:tcBorders>
            <w:shd w:val="clear" w:color="auto" w:fill="auto"/>
            <w:vAlign w:val="center"/>
            <w:hideMark/>
          </w:tcPr>
          <w:p w:rsidR="00A424B7" w:rsidRPr="00A322E2" w:rsidRDefault="00A424B7" w:rsidP="00CF6913">
            <w:pPr>
              <w:widowControl/>
              <w:jc w:val="left"/>
              <w:rPr>
                <w:rFonts w:ascii="宋体" w:eastAsia="宋体" w:hAnsi="宋体" w:cs="宋体"/>
                <w:color w:val="000000"/>
                <w:kern w:val="0"/>
                <w:sz w:val="28"/>
                <w:szCs w:val="28"/>
              </w:rPr>
            </w:pPr>
            <w:r w:rsidRPr="00A322E2">
              <w:rPr>
                <w:rFonts w:ascii="宋体" w:eastAsia="宋体" w:hAnsi="宋体" w:cs="宋体" w:hint="eastAsia"/>
                <w:color w:val="000000"/>
                <w:kern w:val="0"/>
                <w:sz w:val="28"/>
                <w:szCs w:val="28"/>
              </w:rPr>
              <w:t>通信工程</w:t>
            </w:r>
          </w:p>
        </w:tc>
        <w:tc>
          <w:tcPr>
            <w:tcW w:w="1156" w:type="pct"/>
            <w:tcBorders>
              <w:top w:val="nil"/>
              <w:left w:val="nil"/>
              <w:bottom w:val="single" w:sz="4" w:space="0" w:color="auto"/>
              <w:right w:val="single" w:sz="4" w:space="0" w:color="auto"/>
            </w:tcBorders>
            <w:shd w:val="clear" w:color="auto" w:fill="auto"/>
            <w:hideMark/>
          </w:tcPr>
          <w:p w:rsidR="00A424B7" w:rsidRDefault="00A424B7" w:rsidP="00CF6913">
            <w:pPr>
              <w:jc w:val="center"/>
            </w:pPr>
            <w:r w:rsidRPr="0057126B">
              <w:rPr>
                <w:rFonts w:ascii="宋体" w:eastAsia="宋体" w:hAnsi="宋体" w:cs="宋体" w:hint="eastAsia"/>
                <w:color w:val="000000"/>
                <w:kern w:val="0"/>
                <w:sz w:val="28"/>
                <w:szCs w:val="28"/>
              </w:rPr>
              <w:t>硕士、博士</w:t>
            </w:r>
          </w:p>
        </w:tc>
        <w:tc>
          <w:tcPr>
            <w:tcW w:w="924" w:type="pct"/>
            <w:tcBorders>
              <w:top w:val="nil"/>
              <w:left w:val="nil"/>
              <w:bottom w:val="single" w:sz="4" w:space="0" w:color="auto"/>
              <w:right w:val="single" w:sz="4" w:space="0" w:color="auto"/>
            </w:tcBorders>
            <w:shd w:val="clear" w:color="auto" w:fill="auto"/>
            <w:vAlign w:val="center"/>
            <w:hideMark/>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color w:val="000000"/>
                <w:kern w:val="0"/>
                <w:sz w:val="28"/>
                <w:szCs w:val="28"/>
              </w:rPr>
              <w:t>1</w:t>
            </w:r>
            <w:r>
              <w:rPr>
                <w:rFonts w:ascii="Calibri" w:eastAsia="宋体" w:hAnsi="Calibri" w:cs="Calibri" w:hint="eastAsia"/>
                <w:color w:val="000000"/>
                <w:kern w:val="0"/>
                <w:sz w:val="28"/>
                <w:szCs w:val="28"/>
              </w:rPr>
              <w:t>0</w:t>
            </w:r>
          </w:p>
        </w:tc>
      </w:tr>
      <w:tr w:rsidR="00A424B7" w:rsidRPr="00A322E2" w:rsidTr="00CF6913">
        <w:trPr>
          <w:trHeight w:val="454"/>
        </w:trPr>
        <w:tc>
          <w:tcPr>
            <w:tcW w:w="498" w:type="pct"/>
            <w:tcBorders>
              <w:top w:val="nil"/>
              <w:left w:val="single" w:sz="4" w:space="0" w:color="auto"/>
              <w:bottom w:val="single" w:sz="4" w:space="0" w:color="auto"/>
              <w:right w:val="single" w:sz="4" w:space="0" w:color="auto"/>
            </w:tcBorders>
            <w:shd w:val="clear" w:color="auto" w:fill="auto"/>
            <w:vAlign w:val="center"/>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7</w:t>
            </w:r>
          </w:p>
        </w:tc>
        <w:tc>
          <w:tcPr>
            <w:tcW w:w="2422" w:type="pct"/>
            <w:tcBorders>
              <w:top w:val="nil"/>
              <w:left w:val="nil"/>
              <w:bottom w:val="single" w:sz="4" w:space="0" w:color="auto"/>
              <w:right w:val="single" w:sz="4" w:space="0" w:color="auto"/>
            </w:tcBorders>
            <w:shd w:val="clear" w:color="auto" w:fill="auto"/>
            <w:vAlign w:val="center"/>
          </w:tcPr>
          <w:p w:rsidR="00A424B7" w:rsidRPr="00A322E2" w:rsidRDefault="00A424B7" w:rsidP="00CF6913">
            <w:pPr>
              <w:widowControl/>
              <w:jc w:val="left"/>
              <w:rPr>
                <w:rFonts w:ascii="Calibri" w:eastAsia="宋体" w:hAnsi="Calibri" w:cs="Calibri"/>
                <w:color w:val="000000"/>
                <w:kern w:val="0"/>
                <w:sz w:val="28"/>
                <w:szCs w:val="28"/>
              </w:rPr>
            </w:pPr>
            <w:r>
              <w:rPr>
                <w:rFonts w:ascii="Calibri" w:eastAsia="宋体" w:hAnsi="Calibri" w:cs="Calibri" w:hint="eastAsia"/>
                <w:color w:val="000000"/>
                <w:kern w:val="0"/>
                <w:sz w:val="28"/>
                <w:szCs w:val="28"/>
              </w:rPr>
              <w:t>卫星</w:t>
            </w:r>
            <w:r>
              <w:rPr>
                <w:rFonts w:ascii="Calibri" w:eastAsia="宋体" w:hAnsi="Calibri" w:cs="Calibri"/>
                <w:color w:val="000000"/>
                <w:kern w:val="0"/>
                <w:sz w:val="28"/>
                <w:szCs w:val="28"/>
              </w:rPr>
              <w:t>导航</w:t>
            </w:r>
            <w:r>
              <w:rPr>
                <w:rFonts w:ascii="Calibri" w:eastAsia="宋体" w:hAnsi="Calibri" w:cs="Calibri" w:hint="eastAsia"/>
                <w:color w:val="000000"/>
                <w:kern w:val="0"/>
                <w:sz w:val="28"/>
                <w:szCs w:val="28"/>
              </w:rPr>
              <w:t>/</w:t>
            </w:r>
            <w:r>
              <w:rPr>
                <w:rFonts w:ascii="Calibri" w:eastAsia="宋体" w:hAnsi="Calibri" w:cs="Calibri"/>
                <w:color w:val="000000"/>
                <w:kern w:val="0"/>
                <w:sz w:val="28"/>
                <w:szCs w:val="28"/>
              </w:rPr>
              <w:t>大地测量</w:t>
            </w:r>
            <w:r>
              <w:rPr>
                <w:rFonts w:ascii="Calibri" w:eastAsia="宋体" w:hAnsi="Calibri" w:cs="Calibri" w:hint="eastAsia"/>
                <w:color w:val="000000"/>
                <w:kern w:val="0"/>
                <w:sz w:val="28"/>
                <w:szCs w:val="28"/>
              </w:rPr>
              <w:t>(</w:t>
            </w:r>
            <w:r>
              <w:rPr>
                <w:rFonts w:ascii="Calibri" w:eastAsia="宋体" w:hAnsi="Calibri" w:cs="Calibri" w:hint="eastAsia"/>
                <w:color w:val="000000"/>
                <w:kern w:val="0"/>
                <w:sz w:val="28"/>
                <w:szCs w:val="28"/>
              </w:rPr>
              <w:t>卫星</w:t>
            </w:r>
            <w:r>
              <w:rPr>
                <w:rFonts w:ascii="Calibri" w:eastAsia="宋体" w:hAnsi="Calibri" w:cs="Calibri"/>
                <w:color w:val="000000"/>
                <w:kern w:val="0"/>
                <w:sz w:val="28"/>
                <w:szCs w:val="28"/>
              </w:rPr>
              <w:t>导航方向</w:t>
            </w:r>
            <w:r>
              <w:rPr>
                <w:rFonts w:ascii="Calibri" w:eastAsia="宋体" w:hAnsi="Calibri" w:cs="Calibri" w:hint="eastAsia"/>
                <w:color w:val="000000"/>
                <w:kern w:val="0"/>
                <w:sz w:val="28"/>
                <w:szCs w:val="28"/>
              </w:rPr>
              <w:t>)</w:t>
            </w:r>
            <w:r w:rsidRPr="00A322E2">
              <w:rPr>
                <w:rFonts w:ascii="宋体" w:eastAsia="宋体" w:hAnsi="宋体" w:cs="Calibri" w:hint="eastAsia"/>
                <w:color w:val="000000"/>
                <w:kern w:val="0"/>
                <w:sz w:val="28"/>
                <w:szCs w:val="28"/>
              </w:rPr>
              <w:t>及相关专业</w:t>
            </w:r>
          </w:p>
        </w:tc>
        <w:tc>
          <w:tcPr>
            <w:tcW w:w="1156" w:type="pct"/>
            <w:tcBorders>
              <w:top w:val="nil"/>
              <w:left w:val="nil"/>
              <w:bottom w:val="single" w:sz="4" w:space="0" w:color="auto"/>
              <w:right w:val="single" w:sz="4" w:space="0" w:color="auto"/>
            </w:tcBorders>
            <w:shd w:val="clear" w:color="auto" w:fill="auto"/>
          </w:tcPr>
          <w:p w:rsidR="00A424B7" w:rsidRDefault="00A424B7" w:rsidP="00CF6913">
            <w:pPr>
              <w:jc w:val="center"/>
            </w:pPr>
            <w:r w:rsidRPr="0057126B">
              <w:rPr>
                <w:rFonts w:ascii="宋体" w:eastAsia="宋体" w:hAnsi="宋体" w:cs="宋体" w:hint="eastAsia"/>
                <w:color w:val="000000"/>
                <w:kern w:val="0"/>
                <w:sz w:val="28"/>
                <w:szCs w:val="28"/>
              </w:rPr>
              <w:t>硕士、博士</w:t>
            </w:r>
          </w:p>
        </w:tc>
        <w:tc>
          <w:tcPr>
            <w:tcW w:w="924" w:type="pct"/>
            <w:tcBorders>
              <w:top w:val="nil"/>
              <w:left w:val="nil"/>
              <w:bottom w:val="single" w:sz="4" w:space="0" w:color="auto"/>
              <w:right w:val="single" w:sz="4" w:space="0" w:color="auto"/>
            </w:tcBorders>
            <w:shd w:val="clear" w:color="auto" w:fill="auto"/>
            <w:vAlign w:val="center"/>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color w:val="000000"/>
                <w:kern w:val="0"/>
                <w:sz w:val="28"/>
                <w:szCs w:val="28"/>
              </w:rPr>
              <w:t>10</w:t>
            </w:r>
          </w:p>
        </w:tc>
      </w:tr>
      <w:tr w:rsidR="00A424B7" w:rsidRPr="00A322E2" w:rsidTr="00CF6913">
        <w:trPr>
          <w:trHeight w:val="454"/>
        </w:trPr>
        <w:tc>
          <w:tcPr>
            <w:tcW w:w="498" w:type="pct"/>
            <w:tcBorders>
              <w:top w:val="nil"/>
              <w:left w:val="single" w:sz="4" w:space="0" w:color="auto"/>
              <w:bottom w:val="single" w:sz="4" w:space="0" w:color="auto"/>
              <w:right w:val="single" w:sz="4" w:space="0" w:color="auto"/>
            </w:tcBorders>
            <w:shd w:val="clear" w:color="auto" w:fill="auto"/>
            <w:vAlign w:val="center"/>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color w:val="000000"/>
                <w:kern w:val="0"/>
                <w:sz w:val="28"/>
                <w:szCs w:val="28"/>
              </w:rPr>
              <w:t>8</w:t>
            </w:r>
          </w:p>
        </w:tc>
        <w:tc>
          <w:tcPr>
            <w:tcW w:w="2422" w:type="pct"/>
            <w:tcBorders>
              <w:top w:val="nil"/>
              <w:left w:val="nil"/>
              <w:bottom w:val="single" w:sz="4" w:space="0" w:color="auto"/>
              <w:right w:val="single" w:sz="4" w:space="0" w:color="auto"/>
            </w:tcBorders>
            <w:shd w:val="clear" w:color="auto" w:fill="auto"/>
            <w:vAlign w:val="center"/>
          </w:tcPr>
          <w:p w:rsidR="00A424B7" w:rsidRPr="00A322E2" w:rsidRDefault="00A424B7" w:rsidP="00CF6913">
            <w:pPr>
              <w:widowControl/>
              <w:jc w:val="left"/>
              <w:rPr>
                <w:rFonts w:ascii="Calibri" w:eastAsia="宋体" w:hAnsi="Calibri" w:cs="Calibri"/>
                <w:color w:val="000000"/>
                <w:kern w:val="0"/>
                <w:sz w:val="28"/>
                <w:szCs w:val="28"/>
              </w:rPr>
            </w:pPr>
            <w:r>
              <w:rPr>
                <w:rFonts w:ascii="Calibri" w:eastAsia="宋体" w:hAnsi="Calibri" w:cs="Calibri" w:hint="eastAsia"/>
                <w:color w:val="000000"/>
                <w:kern w:val="0"/>
                <w:sz w:val="28"/>
                <w:szCs w:val="28"/>
              </w:rPr>
              <w:t>设计、</w:t>
            </w:r>
            <w:r>
              <w:rPr>
                <w:rFonts w:ascii="Calibri" w:eastAsia="宋体" w:hAnsi="Calibri" w:cs="Calibri"/>
                <w:color w:val="000000"/>
                <w:kern w:val="0"/>
                <w:sz w:val="28"/>
                <w:szCs w:val="28"/>
              </w:rPr>
              <w:t>美术相关专业</w:t>
            </w:r>
          </w:p>
        </w:tc>
        <w:tc>
          <w:tcPr>
            <w:tcW w:w="1156" w:type="pct"/>
            <w:tcBorders>
              <w:top w:val="nil"/>
              <w:left w:val="nil"/>
              <w:bottom w:val="single" w:sz="4" w:space="0" w:color="auto"/>
              <w:right w:val="single" w:sz="4" w:space="0" w:color="auto"/>
            </w:tcBorders>
            <w:shd w:val="clear" w:color="auto" w:fill="auto"/>
          </w:tcPr>
          <w:p w:rsidR="00A424B7" w:rsidRDefault="00A424B7" w:rsidP="00CF6913">
            <w:pPr>
              <w:jc w:val="center"/>
            </w:pPr>
            <w:r>
              <w:rPr>
                <w:rFonts w:ascii="宋体" w:eastAsia="宋体" w:hAnsi="宋体" w:cs="宋体" w:hint="eastAsia"/>
                <w:color w:val="000000"/>
                <w:kern w:val="0"/>
                <w:sz w:val="28"/>
                <w:szCs w:val="28"/>
              </w:rPr>
              <w:t>本科</w:t>
            </w:r>
          </w:p>
        </w:tc>
        <w:tc>
          <w:tcPr>
            <w:tcW w:w="924" w:type="pct"/>
            <w:tcBorders>
              <w:top w:val="nil"/>
              <w:left w:val="nil"/>
              <w:bottom w:val="single" w:sz="4" w:space="0" w:color="auto"/>
              <w:right w:val="single" w:sz="4" w:space="0" w:color="auto"/>
            </w:tcBorders>
            <w:shd w:val="clear" w:color="auto" w:fill="auto"/>
            <w:vAlign w:val="center"/>
          </w:tcPr>
          <w:p w:rsidR="00A424B7" w:rsidRPr="00A322E2" w:rsidRDefault="00A424B7" w:rsidP="00CF6913">
            <w:pPr>
              <w:widowControl/>
              <w:jc w:val="center"/>
              <w:rPr>
                <w:rFonts w:ascii="Calibri" w:eastAsia="宋体" w:hAnsi="Calibri" w:cs="Calibri"/>
                <w:color w:val="000000"/>
                <w:kern w:val="0"/>
                <w:sz w:val="28"/>
                <w:szCs w:val="28"/>
              </w:rPr>
            </w:pPr>
            <w:r>
              <w:rPr>
                <w:rFonts w:ascii="Calibri" w:eastAsia="宋体" w:hAnsi="Calibri" w:cs="Calibri"/>
                <w:color w:val="000000"/>
                <w:kern w:val="0"/>
                <w:sz w:val="28"/>
                <w:szCs w:val="28"/>
              </w:rPr>
              <w:t>5</w:t>
            </w:r>
          </w:p>
        </w:tc>
      </w:tr>
    </w:tbl>
    <w:p w:rsidR="00007949" w:rsidRPr="00B209E1" w:rsidRDefault="00007949" w:rsidP="00731D44">
      <w:pPr>
        <w:spacing w:line="520" w:lineRule="exact"/>
        <w:jc w:val="center"/>
        <w:rPr>
          <w:rFonts w:ascii="微软雅黑" w:eastAsia="微软雅黑" w:hAnsi="微软雅黑"/>
          <w:b/>
          <w:sz w:val="28"/>
          <w:szCs w:val="28"/>
        </w:rPr>
      </w:pPr>
      <w:r w:rsidRPr="00B209E1">
        <w:rPr>
          <w:rFonts w:ascii="微软雅黑" w:eastAsia="微软雅黑" w:hAnsi="微软雅黑" w:hint="eastAsia"/>
          <w:b/>
          <w:sz w:val="28"/>
          <w:szCs w:val="28"/>
        </w:rPr>
        <w:t>北方信息控制研究院集团有限公司诚聘</w:t>
      </w:r>
      <w:r w:rsidR="00F6350C" w:rsidRPr="00B209E1">
        <w:rPr>
          <w:rFonts w:ascii="微软雅黑" w:eastAsia="微软雅黑" w:hAnsi="微软雅黑" w:hint="eastAsia"/>
          <w:b/>
          <w:sz w:val="28"/>
          <w:szCs w:val="28"/>
        </w:rPr>
        <w:t>高校优秀人才，期待您的加入！</w:t>
      </w:r>
    </w:p>
    <w:p w:rsidR="00DC4C49" w:rsidRDefault="00DC4C49" w:rsidP="005E71DD">
      <w:pPr>
        <w:spacing w:line="520" w:lineRule="exact"/>
        <w:rPr>
          <w:b/>
          <w:sz w:val="44"/>
          <w:szCs w:val="44"/>
        </w:rPr>
      </w:pPr>
    </w:p>
    <w:p w:rsidR="00B209E1" w:rsidRDefault="00A555F1" w:rsidP="00B209E1">
      <w:pPr>
        <w:spacing w:line="360" w:lineRule="auto"/>
        <w:ind w:rightChars="-100" w:right="-210"/>
        <w:rPr>
          <w:rFonts w:ascii="微软雅黑" w:eastAsia="微软雅黑" w:hAnsi="微软雅黑"/>
          <w:b/>
          <w:szCs w:val="21"/>
        </w:rPr>
      </w:pPr>
      <w:r>
        <w:rPr>
          <w:rFonts w:ascii="微软雅黑" w:eastAsia="微软雅黑" w:hAnsi="微软雅黑" w:cs="Arial" w:hint="eastAsia"/>
          <w:sz w:val="28"/>
          <w:szCs w:val="28"/>
        </w:rPr>
        <w:t>应聘方式（网申通道</w:t>
      </w:r>
      <w:r>
        <w:rPr>
          <w:rFonts w:ascii="微软雅黑" w:eastAsia="微软雅黑" w:hAnsi="微软雅黑" w:cs="Arial"/>
          <w:sz w:val="28"/>
          <w:szCs w:val="28"/>
        </w:rPr>
        <w:t>）</w:t>
      </w:r>
      <w:r w:rsidRPr="00A555F1">
        <w:rPr>
          <w:b/>
          <w:sz w:val="24"/>
          <w:szCs w:val="24"/>
        </w:rPr>
        <w:t>http://campus.51job.com/bfxx2020</w:t>
      </w:r>
      <w:r>
        <w:rPr>
          <w:b/>
          <w:sz w:val="24"/>
          <w:szCs w:val="24"/>
        </w:rPr>
        <w:t xml:space="preserve"> </w:t>
      </w:r>
    </w:p>
    <w:p w:rsidR="00DA17E1" w:rsidRPr="00A555F1" w:rsidRDefault="00DA17E1" w:rsidP="00DA17E1">
      <w:pPr>
        <w:spacing w:line="360" w:lineRule="auto"/>
        <w:ind w:rightChars="-100" w:right="-210"/>
        <w:jc w:val="center"/>
        <w:rPr>
          <w:rFonts w:ascii="微软雅黑" w:eastAsia="微软雅黑" w:hAnsi="微软雅黑" w:hint="eastAsia"/>
          <w:b/>
          <w:szCs w:val="21"/>
        </w:rPr>
      </w:pPr>
      <w:r>
        <w:rPr>
          <w:b/>
          <w:noProof/>
          <w:sz w:val="24"/>
          <w:szCs w:val="24"/>
        </w:rPr>
        <w:drawing>
          <wp:inline distT="0" distB="0" distL="0" distR="0" wp14:anchorId="56026A6F" wp14:editId="35BA1757">
            <wp:extent cx="1677865" cy="2181225"/>
            <wp:effectExtent l="0" t="0" r="0" b="0"/>
            <wp:docPr id="1" name="图片 1" descr="D:\北方信息2020网申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北方信息2020网申二维码.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7865" cy="2181225"/>
                    </a:xfrm>
                    <a:prstGeom prst="rect">
                      <a:avLst/>
                    </a:prstGeom>
                    <a:noFill/>
                    <a:ln>
                      <a:noFill/>
                    </a:ln>
                  </pic:spPr>
                </pic:pic>
              </a:graphicData>
            </a:graphic>
          </wp:inline>
        </w:drawing>
      </w:r>
      <w:bookmarkStart w:id="0" w:name="_GoBack"/>
      <w:bookmarkEnd w:id="0"/>
    </w:p>
    <w:p w:rsidR="00B40DDC" w:rsidRPr="00B209E1" w:rsidRDefault="00B40DDC" w:rsidP="005E71DD">
      <w:pPr>
        <w:spacing w:line="520" w:lineRule="exact"/>
        <w:rPr>
          <w:rFonts w:ascii="宋体" w:eastAsia="宋体" w:hAnsi="宋体"/>
          <w:b/>
          <w:sz w:val="24"/>
          <w:szCs w:val="24"/>
        </w:rPr>
      </w:pPr>
      <w:r w:rsidRPr="00B209E1">
        <w:rPr>
          <w:rFonts w:ascii="宋体" w:eastAsia="宋体" w:hAnsi="宋体" w:hint="eastAsia"/>
          <w:b/>
          <w:sz w:val="24"/>
          <w:szCs w:val="24"/>
        </w:rPr>
        <w:t>联系方式：</w:t>
      </w:r>
    </w:p>
    <w:p w:rsidR="00B209E1" w:rsidRDefault="00B40DDC" w:rsidP="005E71DD">
      <w:pPr>
        <w:spacing w:line="520" w:lineRule="exact"/>
        <w:rPr>
          <w:rFonts w:ascii="宋体" w:eastAsia="宋体" w:hAnsi="宋体"/>
          <w:sz w:val="24"/>
          <w:szCs w:val="24"/>
        </w:rPr>
      </w:pPr>
      <w:r w:rsidRPr="00B209E1">
        <w:rPr>
          <w:rFonts w:ascii="宋体" w:eastAsia="宋体" w:hAnsi="宋体" w:hint="eastAsia"/>
          <w:sz w:val="24"/>
          <w:szCs w:val="24"/>
        </w:rPr>
        <w:t>联系人：</w:t>
      </w:r>
      <w:r w:rsidR="00FE5570" w:rsidRPr="00B209E1">
        <w:rPr>
          <w:rFonts w:ascii="宋体" w:eastAsia="宋体" w:hAnsi="宋体" w:hint="eastAsia"/>
          <w:sz w:val="24"/>
          <w:szCs w:val="24"/>
        </w:rPr>
        <w:t>张</w:t>
      </w:r>
      <w:r w:rsidR="00FE5570" w:rsidRPr="00B209E1">
        <w:rPr>
          <w:rFonts w:ascii="宋体" w:eastAsia="宋体" w:hAnsi="宋体"/>
          <w:sz w:val="24"/>
          <w:szCs w:val="24"/>
        </w:rPr>
        <w:t>坚</w:t>
      </w:r>
      <w:r w:rsidRPr="00B209E1">
        <w:rPr>
          <w:rFonts w:ascii="宋体" w:eastAsia="宋体" w:hAnsi="宋体" w:hint="eastAsia"/>
          <w:sz w:val="24"/>
          <w:szCs w:val="24"/>
        </w:rPr>
        <w:t xml:space="preserve">  </w:t>
      </w:r>
      <w:r w:rsidR="004F2183" w:rsidRPr="00B209E1">
        <w:rPr>
          <w:rFonts w:ascii="宋体" w:eastAsia="宋体" w:hAnsi="宋体" w:hint="eastAsia"/>
          <w:sz w:val="24"/>
          <w:szCs w:val="24"/>
        </w:rPr>
        <w:t xml:space="preserve"> </w:t>
      </w:r>
    </w:p>
    <w:p w:rsidR="00922AFE" w:rsidRPr="00B209E1" w:rsidRDefault="00B40DDC" w:rsidP="005E71DD">
      <w:pPr>
        <w:spacing w:line="520" w:lineRule="exact"/>
        <w:rPr>
          <w:rFonts w:ascii="宋体" w:eastAsia="宋体" w:hAnsi="宋体"/>
          <w:sz w:val="24"/>
          <w:szCs w:val="24"/>
        </w:rPr>
      </w:pPr>
      <w:r w:rsidRPr="00B209E1">
        <w:rPr>
          <w:rFonts w:ascii="宋体" w:eastAsia="宋体" w:hAnsi="宋体" w:hint="eastAsia"/>
          <w:sz w:val="24"/>
          <w:szCs w:val="24"/>
        </w:rPr>
        <w:t>办公电话：025-</w:t>
      </w:r>
      <w:r w:rsidR="00922AFE" w:rsidRPr="00B209E1">
        <w:rPr>
          <w:rFonts w:ascii="宋体" w:eastAsia="宋体" w:hAnsi="宋体" w:hint="eastAsia"/>
          <w:sz w:val="24"/>
          <w:szCs w:val="24"/>
        </w:rPr>
        <w:t>5285941</w:t>
      </w:r>
      <w:r w:rsidR="00FE5570" w:rsidRPr="00B209E1">
        <w:rPr>
          <w:rFonts w:ascii="宋体" w:eastAsia="宋体" w:hAnsi="宋体"/>
          <w:sz w:val="24"/>
          <w:szCs w:val="24"/>
        </w:rPr>
        <w:t>1</w:t>
      </w:r>
    </w:p>
    <w:p w:rsidR="00B209E1" w:rsidRDefault="004F2183" w:rsidP="005E71DD">
      <w:pPr>
        <w:spacing w:line="520" w:lineRule="exact"/>
        <w:rPr>
          <w:rFonts w:ascii="宋体" w:eastAsia="宋体" w:hAnsi="宋体"/>
          <w:sz w:val="24"/>
          <w:szCs w:val="24"/>
        </w:rPr>
      </w:pPr>
      <w:r w:rsidRPr="00B209E1">
        <w:rPr>
          <w:rFonts w:ascii="宋体" w:eastAsia="宋体" w:hAnsi="宋体" w:hint="eastAsia"/>
          <w:sz w:val="24"/>
          <w:szCs w:val="24"/>
        </w:rPr>
        <w:t xml:space="preserve">邮箱：hr528@126.com  </w:t>
      </w:r>
    </w:p>
    <w:p w:rsidR="00B209E1" w:rsidRDefault="00922AFE" w:rsidP="005E71DD">
      <w:pPr>
        <w:spacing w:line="520" w:lineRule="exact"/>
        <w:rPr>
          <w:rFonts w:ascii="宋体" w:eastAsia="宋体" w:hAnsi="宋体"/>
          <w:sz w:val="24"/>
          <w:szCs w:val="24"/>
        </w:rPr>
      </w:pPr>
      <w:r w:rsidRPr="00B209E1">
        <w:rPr>
          <w:rFonts w:ascii="宋体" w:eastAsia="宋体" w:hAnsi="宋体" w:hint="eastAsia"/>
          <w:sz w:val="24"/>
          <w:szCs w:val="24"/>
        </w:rPr>
        <w:t>通讯地址：南京市江宁区将军大道528号</w:t>
      </w:r>
      <w:r w:rsidR="00B40DDC" w:rsidRPr="00B209E1">
        <w:rPr>
          <w:rFonts w:ascii="宋体" w:eastAsia="宋体" w:hAnsi="宋体" w:hint="eastAsia"/>
          <w:sz w:val="24"/>
          <w:szCs w:val="24"/>
        </w:rPr>
        <w:t xml:space="preserve">  </w:t>
      </w:r>
    </w:p>
    <w:p w:rsidR="000C6891" w:rsidRPr="00731D44" w:rsidRDefault="00B40DDC" w:rsidP="005E71DD">
      <w:pPr>
        <w:spacing w:line="520" w:lineRule="exact"/>
        <w:rPr>
          <w:rFonts w:ascii="宋体" w:eastAsia="宋体" w:hAnsi="宋体"/>
          <w:sz w:val="24"/>
          <w:szCs w:val="24"/>
        </w:rPr>
      </w:pPr>
      <w:r w:rsidRPr="00B209E1">
        <w:rPr>
          <w:rFonts w:ascii="宋体" w:eastAsia="宋体" w:hAnsi="宋体" w:hint="eastAsia"/>
          <w:sz w:val="24"/>
          <w:szCs w:val="24"/>
        </w:rPr>
        <w:t>邮编</w:t>
      </w:r>
      <w:r w:rsidR="00922AFE" w:rsidRPr="00B209E1">
        <w:rPr>
          <w:rFonts w:ascii="宋体" w:eastAsia="宋体" w:hAnsi="宋体" w:hint="eastAsia"/>
          <w:sz w:val="24"/>
          <w:szCs w:val="24"/>
        </w:rPr>
        <w:t>：211153</w:t>
      </w:r>
      <w:r w:rsidRPr="00B209E1">
        <w:rPr>
          <w:rFonts w:ascii="宋体" w:eastAsia="宋体" w:hAnsi="宋体" w:hint="eastAsia"/>
          <w:sz w:val="24"/>
          <w:szCs w:val="24"/>
        </w:rPr>
        <w:t xml:space="preserve"> </w:t>
      </w:r>
    </w:p>
    <w:sectPr w:rsidR="000C6891" w:rsidRPr="00731D44" w:rsidSect="00B11973">
      <w:pgSz w:w="11906" w:h="16838"/>
      <w:pgMar w:top="1440" w:right="1800" w:bottom="1440" w:left="212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0C0" w:rsidRDefault="00FD70C0" w:rsidP="00B40DDC">
      <w:r>
        <w:separator/>
      </w:r>
    </w:p>
  </w:endnote>
  <w:endnote w:type="continuationSeparator" w:id="0">
    <w:p w:rsidR="00FD70C0" w:rsidRDefault="00FD70C0" w:rsidP="00B4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0C0" w:rsidRDefault="00FD70C0" w:rsidP="00B40DDC">
      <w:r>
        <w:separator/>
      </w:r>
    </w:p>
  </w:footnote>
  <w:footnote w:type="continuationSeparator" w:id="0">
    <w:p w:rsidR="00FD70C0" w:rsidRDefault="00FD70C0" w:rsidP="00B4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028C8"/>
    <w:multiLevelType w:val="hybridMultilevel"/>
    <w:tmpl w:val="156085BC"/>
    <w:lvl w:ilvl="0" w:tplc="73AC2ACA">
      <w:start w:val="1"/>
      <w:numFmt w:val="decimal"/>
      <w:lvlText w:val="%1、"/>
      <w:lvlJc w:val="left"/>
      <w:pPr>
        <w:ind w:left="791" w:hanging="720"/>
      </w:pPr>
      <w:rPr>
        <w:rFonts w:hint="default"/>
      </w:rPr>
    </w:lvl>
    <w:lvl w:ilvl="1" w:tplc="04090019" w:tentative="1">
      <w:start w:val="1"/>
      <w:numFmt w:val="lowerLetter"/>
      <w:lvlText w:val="%2)"/>
      <w:lvlJc w:val="left"/>
      <w:pPr>
        <w:ind w:left="911" w:hanging="420"/>
      </w:pPr>
    </w:lvl>
    <w:lvl w:ilvl="2" w:tplc="0409001B" w:tentative="1">
      <w:start w:val="1"/>
      <w:numFmt w:val="lowerRoman"/>
      <w:lvlText w:val="%3."/>
      <w:lvlJc w:val="right"/>
      <w:pPr>
        <w:ind w:left="1331" w:hanging="420"/>
      </w:pPr>
    </w:lvl>
    <w:lvl w:ilvl="3" w:tplc="0409000F" w:tentative="1">
      <w:start w:val="1"/>
      <w:numFmt w:val="decimal"/>
      <w:lvlText w:val="%4."/>
      <w:lvlJc w:val="left"/>
      <w:pPr>
        <w:ind w:left="1751" w:hanging="420"/>
      </w:pPr>
    </w:lvl>
    <w:lvl w:ilvl="4" w:tplc="04090019" w:tentative="1">
      <w:start w:val="1"/>
      <w:numFmt w:val="lowerLetter"/>
      <w:lvlText w:val="%5)"/>
      <w:lvlJc w:val="left"/>
      <w:pPr>
        <w:ind w:left="2171" w:hanging="420"/>
      </w:pPr>
    </w:lvl>
    <w:lvl w:ilvl="5" w:tplc="0409001B" w:tentative="1">
      <w:start w:val="1"/>
      <w:numFmt w:val="lowerRoman"/>
      <w:lvlText w:val="%6."/>
      <w:lvlJc w:val="right"/>
      <w:pPr>
        <w:ind w:left="2591" w:hanging="420"/>
      </w:pPr>
    </w:lvl>
    <w:lvl w:ilvl="6" w:tplc="0409000F" w:tentative="1">
      <w:start w:val="1"/>
      <w:numFmt w:val="decimal"/>
      <w:lvlText w:val="%7."/>
      <w:lvlJc w:val="left"/>
      <w:pPr>
        <w:ind w:left="3011" w:hanging="420"/>
      </w:pPr>
    </w:lvl>
    <w:lvl w:ilvl="7" w:tplc="04090019" w:tentative="1">
      <w:start w:val="1"/>
      <w:numFmt w:val="lowerLetter"/>
      <w:lvlText w:val="%8)"/>
      <w:lvlJc w:val="left"/>
      <w:pPr>
        <w:ind w:left="3431" w:hanging="420"/>
      </w:pPr>
    </w:lvl>
    <w:lvl w:ilvl="8" w:tplc="0409001B" w:tentative="1">
      <w:start w:val="1"/>
      <w:numFmt w:val="lowerRoman"/>
      <w:lvlText w:val="%9."/>
      <w:lvlJc w:val="right"/>
      <w:pPr>
        <w:ind w:left="3851" w:hanging="420"/>
      </w:pPr>
    </w:lvl>
  </w:abstractNum>
  <w:abstractNum w:abstractNumId="1" w15:restartNumberingAfterBreak="0">
    <w:nsid w:val="46492EEF"/>
    <w:multiLevelType w:val="hybridMultilevel"/>
    <w:tmpl w:val="4BE04F3C"/>
    <w:lvl w:ilvl="0" w:tplc="1736E882">
      <w:start w:val="1"/>
      <w:numFmt w:val="bullet"/>
      <w:lvlText w:val="•"/>
      <w:lvlJc w:val="left"/>
      <w:pPr>
        <w:tabs>
          <w:tab w:val="num" w:pos="720"/>
        </w:tabs>
        <w:ind w:left="720" w:hanging="360"/>
      </w:pPr>
      <w:rPr>
        <w:rFonts w:ascii="宋体" w:hAnsi="宋体" w:hint="default"/>
      </w:rPr>
    </w:lvl>
    <w:lvl w:ilvl="1" w:tplc="7F6842E0" w:tentative="1">
      <w:start w:val="1"/>
      <w:numFmt w:val="bullet"/>
      <w:lvlText w:val="•"/>
      <w:lvlJc w:val="left"/>
      <w:pPr>
        <w:tabs>
          <w:tab w:val="num" w:pos="1440"/>
        </w:tabs>
        <w:ind w:left="1440" w:hanging="360"/>
      </w:pPr>
      <w:rPr>
        <w:rFonts w:ascii="宋体" w:hAnsi="宋体" w:hint="default"/>
      </w:rPr>
    </w:lvl>
    <w:lvl w:ilvl="2" w:tplc="135047E8" w:tentative="1">
      <w:start w:val="1"/>
      <w:numFmt w:val="bullet"/>
      <w:lvlText w:val="•"/>
      <w:lvlJc w:val="left"/>
      <w:pPr>
        <w:tabs>
          <w:tab w:val="num" w:pos="2160"/>
        </w:tabs>
        <w:ind w:left="2160" w:hanging="360"/>
      </w:pPr>
      <w:rPr>
        <w:rFonts w:ascii="宋体" w:hAnsi="宋体" w:hint="default"/>
      </w:rPr>
    </w:lvl>
    <w:lvl w:ilvl="3" w:tplc="E4AC19F4" w:tentative="1">
      <w:start w:val="1"/>
      <w:numFmt w:val="bullet"/>
      <w:lvlText w:val="•"/>
      <w:lvlJc w:val="left"/>
      <w:pPr>
        <w:tabs>
          <w:tab w:val="num" w:pos="2880"/>
        </w:tabs>
        <w:ind w:left="2880" w:hanging="360"/>
      </w:pPr>
      <w:rPr>
        <w:rFonts w:ascii="宋体" w:hAnsi="宋体" w:hint="default"/>
      </w:rPr>
    </w:lvl>
    <w:lvl w:ilvl="4" w:tplc="13728224" w:tentative="1">
      <w:start w:val="1"/>
      <w:numFmt w:val="bullet"/>
      <w:lvlText w:val="•"/>
      <w:lvlJc w:val="left"/>
      <w:pPr>
        <w:tabs>
          <w:tab w:val="num" w:pos="3600"/>
        </w:tabs>
        <w:ind w:left="3600" w:hanging="360"/>
      </w:pPr>
      <w:rPr>
        <w:rFonts w:ascii="宋体" w:hAnsi="宋体" w:hint="default"/>
      </w:rPr>
    </w:lvl>
    <w:lvl w:ilvl="5" w:tplc="4656A20A" w:tentative="1">
      <w:start w:val="1"/>
      <w:numFmt w:val="bullet"/>
      <w:lvlText w:val="•"/>
      <w:lvlJc w:val="left"/>
      <w:pPr>
        <w:tabs>
          <w:tab w:val="num" w:pos="4320"/>
        </w:tabs>
        <w:ind w:left="4320" w:hanging="360"/>
      </w:pPr>
      <w:rPr>
        <w:rFonts w:ascii="宋体" w:hAnsi="宋体" w:hint="default"/>
      </w:rPr>
    </w:lvl>
    <w:lvl w:ilvl="6" w:tplc="FEAA7D5E" w:tentative="1">
      <w:start w:val="1"/>
      <w:numFmt w:val="bullet"/>
      <w:lvlText w:val="•"/>
      <w:lvlJc w:val="left"/>
      <w:pPr>
        <w:tabs>
          <w:tab w:val="num" w:pos="5040"/>
        </w:tabs>
        <w:ind w:left="5040" w:hanging="360"/>
      </w:pPr>
      <w:rPr>
        <w:rFonts w:ascii="宋体" w:hAnsi="宋体" w:hint="default"/>
      </w:rPr>
    </w:lvl>
    <w:lvl w:ilvl="7" w:tplc="E7A65EAE" w:tentative="1">
      <w:start w:val="1"/>
      <w:numFmt w:val="bullet"/>
      <w:lvlText w:val="•"/>
      <w:lvlJc w:val="left"/>
      <w:pPr>
        <w:tabs>
          <w:tab w:val="num" w:pos="5760"/>
        </w:tabs>
        <w:ind w:left="5760" w:hanging="360"/>
      </w:pPr>
      <w:rPr>
        <w:rFonts w:ascii="宋体" w:hAnsi="宋体" w:hint="default"/>
      </w:rPr>
    </w:lvl>
    <w:lvl w:ilvl="8" w:tplc="C5225E02"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54FC0A6D"/>
    <w:multiLevelType w:val="hybridMultilevel"/>
    <w:tmpl w:val="8B967098"/>
    <w:lvl w:ilvl="0" w:tplc="0FEE5BD6">
      <w:start w:val="1"/>
      <w:numFmt w:val="decimal"/>
      <w:lvlText w:val="%1、"/>
      <w:lvlJc w:val="left"/>
      <w:pPr>
        <w:ind w:left="720" w:hanging="720"/>
      </w:pPr>
      <w:rPr>
        <w:rFonts w:asciiTheme="minorEastAsia" w:eastAsiaTheme="minorEastAsia" w:hAnsiTheme="minorEastAsia"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AF684B"/>
    <w:multiLevelType w:val="hybridMultilevel"/>
    <w:tmpl w:val="90F8F972"/>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64241430"/>
    <w:multiLevelType w:val="hybridMultilevel"/>
    <w:tmpl w:val="BCE64B70"/>
    <w:lvl w:ilvl="0" w:tplc="9BA80152">
      <w:start w:val="1"/>
      <w:numFmt w:val="decimal"/>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40D6B8C"/>
    <w:multiLevelType w:val="hybridMultilevel"/>
    <w:tmpl w:val="4DC28FCA"/>
    <w:lvl w:ilvl="0" w:tplc="B52E5548">
      <w:start w:val="1"/>
      <w:numFmt w:val="bullet"/>
      <w:lvlText w:val="•"/>
      <w:lvlJc w:val="left"/>
      <w:pPr>
        <w:tabs>
          <w:tab w:val="num" w:pos="720"/>
        </w:tabs>
        <w:ind w:left="720" w:hanging="360"/>
      </w:pPr>
      <w:rPr>
        <w:rFonts w:ascii="宋体" w:hAnsi="宋体" w:hint="default"/>
      </w:rPr>
    </w:lvl>
    <w:lvl w:ilvl="1" w:tplc="059A2FC4" w:tentative="1">
      <w:start w:val="1"/>
      <w:numFmt w:val="bullet"/>
      <w:lvlText w:val="•"/>
      <w:lvlJc w:val="left"/>
      <w:pPr>
        <w:tabs>
          <w:tab w:val="num" w:pos="1440"/>
        </w:tabs>
        <w:ind w:left="1440" w:hanging="360"/>
      </w:pPr>
      <w:rPr>
        <w:rFonts w:ascii="宋体" w:hAnsi="宋体" w:hint="default"/>
      </w:rPr>
    </w:lvl>
    <w:lvl w:ilvl="2" w:tplc="DD5A4EA4" w:tentative="1">
      <w:start w:val="1"/>
      <w:numFmt w:val="bullet"/>
      <w:lvlText w:val="•"/>
      <w:lvlJc w:val="left"/>
      <w:pPr>
        <w:tabs>
          <w:tab w:val="num" w:pos="2160"/>
        </w:tabs>
        <w:ind w:left="2160" w:hanging="360"/>
      </w:pPr>
      <w:rPr>
        <w:rFonts w:ascii="宋体" w:hAnsi="宋体" w:hint="default"/>
      </w:rPr>
    </w:lvl>
    <w:lvl w:ilvl="3" w:tplc="6902EBA2" w:tentative="1">
      <w:start w:val="1"/>
      <w:numFmt w:val="bullet"/>
      <w:lvlText w:val="•"/>
      <w:lvlJc w:val="left"/>
      <w:pPr>
        <w:tabs>
          <w:tab w:val="num" w:pos="2880"/>
        </w:tabs>
        <w:ind w:left="2880" w:hanging="360"/>
      </w:pPr>
      <w:rPr>
        <w:rFonts w:ascii="宋体" w:hAnsi="宋体" w:hint="default"/>
      </w:rPr>
    </w:lvl>
    <w:lvl w:ilvl="4" w:tplc="47026DC2" w:tentative="1">
      <w:start w:val="1"/>
      <w:numFmt w:val="bullet"/>
      <w:lvlText w:val="•"/>
      <w:lvlJc w:val="left"/>
      <w:pPr>
        <w:tabs>
          <w:tab w:val="num" w:pos="3600"/>
        </w:tabs>
        <w:ind w:left="3600" w:hanging="360"/>
      </w:pPr>
      <w:rPr>
        <w:rFonts w:ascii="宋体" w:hAnsi="宋体" w:hint="default"/>
      </w:rPr>
    </w:lvl>
    <w:lvl w:ilvl="5" w:tplc="215405E8" w:tentative="1">
      <w:start w:val="1"/>
      <w:numFmt w:val="bullet"/>
      <w:lvlText w:val="•"/>
      <w:lvlJc w:val="left"/>
      <w:pPr>
        <w:tabs>
          <w:tab w:val="num" w:pos="4320"/>
        </w:tabs>
        <w:ind w:left="4320" w:hanging="360"/>
      </w:pPr>
      <w:rPr>
        <w:rFonts w:ascii="宋体" w:hAnsi="宋体" w:hint="default"/>
      </w:rPr>
    </w:lvl>
    <w:lvl w:ilvl="6" w:tplc="F27C39A8" w:tentative="1">
      <w:start w:val="1"/>
      <w:numFmt w:val="bullet"/>
      <w:lvlText w:val="•"/>
      <w:lvlJc w:val="left"/>
      <w:pPr>
        <w:tabs>
          <w:tab w:val="num" w:pos="5040"/>
        </w:tabs>
        <w:ind w:left="5040" w:hanging="360"/>
      </w:pPr>
      <w:rPr>
        <w:rFonts w:ascii="宋体" w:hAnsi="宋体" w:hint="default"/>
      </w:rPr>
    </w:lvl>
    <w:lvl w:ilvl="7" w:tplc="7062FE18" w:tentative="1">
      <w:start w:val="1"/>
      <w:numFmt w:val="bullet"/>
      <w:lvlText w:val="•"/>
      <w:lvlJc w:val="left"/>
      <w:pPr>
        <w:tabs>
          <w:tab w:val="num" w:pos="5760"/>
        </w:tabs>
        <w:ind w:left="5760" w:hanging="360"/>
      </w:pPr>
      <w:rPr>
        <w:rFonts w:ascii="宋体" w:hAnsi="宋体" w:hint="default"/>
      </w:rPr>
    </w:lvl>
    <w:lvl w:ilvl="8" w:tplc="A838D60A"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75B32734"/>
    <w:multiLevelType w:val="hybridMultilevel"/>
    <w:tmpl w:val="261C76C0"/>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DC"/>
    <w:rsid w:val="00007949"/>
    <w:rsid w:val="000360C5"/>
    <w:rsid w:val="000469AB"/>
    <w:rsid w:val="00050240"/>
    <w:rsid w:val="000746F8"/>
    <w:rsid w:val="000A66DE"/>
    <w:rsid w:val="000C6891"/>
    <w:rsid w:val="000D3601"/>
    <w:rsid w:val="00100589"/>
    <w:rsid w:val="00103BB0"/>
    <w:rsid w:val="00196FE5"/>
    <w:rsid w:val="001C288F"/>
    <w:rsid w:val="001F7FAF"/>
    <w:rsid w:val="00210AAB"/>
    <w:rsid w:val="002158B5"/>
    <w:rsid w:val="00260EBA"/>
    <w:rsid w:val="0028677B"/>
    <w:rsid w:val="002A22D1"/>
    <w:rsid w:val="002B2F87"/>
    <w:rsid w:val="002F6269"/>
    <w:rsid w:val="003151BB"/>
    <w:rsid w:val="00320E64"/>
    <w:rsid w:val="00324E7E"/>
    <w:rsid w:val="003417FF"/>
    <w:rsid w:val="00361699"/>
    <w:rsid w:val="00384C10"/>
    <w:rsid w:val="003E6A3D"/>
    <w:rsid w:val="003F4966"/>
    <w:rsid w:val="00425387"/>
    <w:rsid w:val="00425788"/>
    <w:rsid w:val="004265CB"/>
    <w:rsid w:val="004509AA"/>
    <w:rsid w:val="004740F5"/>
    <w:rsid w:val="004A0A54"/>
    <w:rsid w:val="004F2183"/>
    <w:rsid w:val="004F52C0"/>
    <w:rsid w:val="005167FF"/>
    <w:rsid w:val="005437A7"/>
    <w:rsid w:val="005550E0"/>
    <w:rsid w:val="00573059"/>
    <w:rsid w:val="005A6876"/>
    <w:rsid w:val="005E063F"/>
    <w:rsid w:val="005E6149"/>
    <w:rsid w:val="005E71DD"/>
    <w:rsid w:val="00610D98"/>
    <w:rsid w:val="00612D88"/>
    <w:rsid w:val="00620974"/>
    <w:rsid w:val="006309E2"/>
    <w:rsid w:val="006319D3"/>
    <w:rsid w:val="00652D7E"/>
    <w:rsid w:val="006758A8"/>
    <w:rsid w:val="00694D95"/>
    <w:rsid w:val="006B387E"/>
    <w:rsid w:val="006B6762"/>
    <w:rsid w:val="006C2CC8"/>
    <w:rsid w:val="006E5EBC"/>
    <w:rsid w:val="006F5914"/>
    <w:rsid w:val="00706F1B"/>
    <w:rsid w:val="00723194"/>
    <w:rsid w:val="00731D44"/>
    <w:rsid w:val="0073595A"/>
    <w:rsid w:val="00792F32"/>
    <w:rsid w:val="007C0379"/>
    <w:rsid w:val="007C51B4"/>
    <w:rsid w:val="007F5E05"/>
    <w:rsid w:val="00802523"/>
    <w:rsid w:val="00872443"/>
    <w:rsid w:val="00904C10"/>
    <w:rsid w:val="00922AFE"/>
    <w:rsid w:val="00961488"/>
    <w:rsid w:val="009728A8"/>
    <w:rsid w:val="009D4DC3"/>
    <w:rsid w:val="009F6A7D"/>
    <w:rsid w:val="00A322E2"/>
    <w:rsid w:val="00A32BD9"/>
    <w:rsid w:val="00A36EE8"/>
    <w:rsid w:val="00A424B7"/>
    <w:rsid w:val="00A4259B"/>
    <w:rsid w:val="00A555F1"/>
    <w:rsid w:val="00AC57CF"/>
    <w:rsid w:val="00AC778E"/>
    <w:rsid w:val="00B11973"/>
    <w:rsid w:val="00B209E1"/>
    <w:rsid w:val="00B40DDC"/>
    <w:rsid w:val="00B554CF"/>
    <w:rsid w:val="00B625A0"/>
    <w:rsid w:val="00B73132"/>
    <w:rsid w:val="00B86AB2"/>
    <w:rsid w:val="00BA076F"/>
    <w:rsid w:val="00BA756A"/>
    <w:rsid w:val="00BB29EA"/>
    <w:rsid w:val="00BD64D5"/>
    <w:rsid w:val="00BE35F5"/>
    <w:rsid w:val="00BE5D19"/>
    <w:rsid w:val="00C15D36"/>
    <w:rsid w:val="00C37780"/>
    <w:rsid w:val="00C75FDF"/>
    <w:rsid w:val="00CD10DA"/>
    <w:rsid w:val="00CE31B1"/>
    <w:rsid w:val="00CE670F"/>
    <w:rsid w:val="00D32E9B"/>
    <w:rsid w:val="00D367DC"/>
    <w:rsid w:val="00D54226"/>
    <w:rsid w:val="00D5488E"/>
    <w:rsid w:val="00DA17E1"/>
    <w:rsid w:val="00DB041C"/>
    <w:rsid w:val="00DC4C49"/>
    <w:rsid w:val="00DC6DBC"/>
    <w:rsid w:val="00DD0E54"/>
    <w:rsid w:val="00DE241D"/>
    <w:rsid w:val="00DE4D19"/>
    <w:rsid w:val="00E00089"/>
    <w:rsid w:val="00E04C69"/>
    <w:rsid w:val="00E16A70"/>
    <w:rsid w:val="00E5286F"/>
    <w:rsid w:val="00E8602B"/>
    <w:rsid w:val="00ED35C1"/>
    <w:rsid w:val="00EF7ECB"/>
    <w:rsid w:val="00F13287"/>
    <w:rsid w:val="00F23CD6"/>
    <w:rsid w:val="00F33669"/>
    <w:rsid w:val="00F368F7"/>
    <w:rsid w:val="00F373BB"/>
    <w:rsid w:val="00F41752"/>
    <w:rsid w:val="00F6350C"/>
    <w:rsid w:val="00F6467F"/>
    <w:rsid w:val="00F76B5E"/>
    <w:rsid w:val="00FD54A9"/>
    <w:rsid w:val="00FD70C0"/>
    <w:rsid w:val="00FE1476"/>
    <w:rsid w:val="00FE4594"/>
    <w:rsid w:val="00FE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23F26"/>
  <w15:docId w15:val="{58CBF28B-A854-41BB-9798-92CC0139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D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0DDC"/>
    <w:rPr>
      <w:sz w:val="18"/>
      <w:szCs w:val="18"/>
    </w:rPr>
  </w:style>
  <w:style w:type="paragraph" w:styleId="a5">
    <w:name w:val="footer"/>
    <w:basedOn w:val="a"/>
    <w:link w:val="a6"/>
    <w:uiPriority w:val="99"/>
    <w:unhideWhenUsed/>
    <w:rsid w:val="00B40DDC"/>
    <w:pPr>
      <w:tabs>
        <w:tab w:val="center" w:pos="4153"/>
        <w:tab w:val="right" w:pos="8306"/>
      </w:tabs>
      <w:snapToGrid w:val="0"/>
      <w:jc w:val="left"/>
    </w:pPr>
    <w:rPr>
      <w:sz w:val="18"/>
      <w:szCs w:val="18"/>
    </w:rPr>
  </w:style>
  <w:style w:type="character" w:customStyle="1" w:styleId="a6">
    <w:name w:val="页脚 字符"/>
    <w:basedOn w:val="a0"/>
    <w:link w:val="a5"/>
    <w:uiPriority w:val="99"/>
    <w:rsid w:val="00B40DDC"/>
    <w:rPr>
      <w:sz w:val="18"/>
      <w:szCs w:val="18"/>
    </w:rPr>
  </w:style>
  <w:style w:type="paragraph" w:styleId="a7">
    <w:name w:val="List Paragraph"/>
    <w:basedOn w:val="a"/>
    <w:uiPriority w:val="34"/>
    <w:qFormat/>
    <w:rsid w:val="00A4259B"/>
    <w:pPr>
      <w:ind w:firstLineChars="200" w:firstLine="420"/>
    </w:pPr>
  </w:style>
  <w:style w:type="table" w:styleId="a8">
    <w:name w:val="Table Grid"/>
    <w:basedOn w:val="a1"/>
    <w:uiPriority w:val="59"/>
    <w:rsid w:val="001F7F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F2183"/>
    <w:rPr>
      <w:sz w:val="18"/>
      <w:szCs w:val="18"/>
    </w:rPr>
  </w:style>
  <w:style w:type="character" w:customStyle="1" w:styleId="aa">
    <w:name w:val="批注框文本 字符"/>
    <w:basedOn w:val="a0"/>
    <w:link w:val="a9"/>
    <w:uiPriority w:val="99"/>
    <w:semiHidden/>
    <w:rsid w:val="004F2183"/>
    <w:rPr>
      <w:sz w:val="18"/>
      <w:szCs w:val="18"/>
    </w:rPr>
  </w:style>
  <w:style w:type="character" w:styleId="ab">
    <w:name w:val="Hyperlink"/>
    <w:basedOn w:val="a0"/>
    <w:uiPriority w:val="99"/>
    <w:unhideWhenUsed/>
    <w:rsid w:val="004F2183"/>
    <w:rPr>
      <w:color w:val="0000FF" w:themeColor="hyperlink"/>
      <w:u w:val="single"/>
    </w:rPr>
  </w:style>
  <w:style w:type="paragraph" w:styleId="ac">
    <w:name w:val="Normal (Web)"/>
    <w:basedOn w:val="a"/>
    <w:uiPriority w:val="99"/>
    <w:semiHidden/>
    <w:unhideWhenUsed/>
    <w:rsid w:val="006C2CC8"/>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qFormat/>
    <w:rsid w:val="00036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5258">
      <w:bodyDiv w:val="1"/>
      <w:marLeft w:val="0"/>
      <w:marRight w:val="0"/>
      <w:marTop w:val="0"/>
      <w:marBottom w:val="0"/>
      <w:divBdr>
        <w:top w:val="none" w:sz="0" w:space="0" w:color="auto"/>
        <w:left w:val="none" w:sz="0" w:space="0" w:color="auto"/>
        <w:bottom w:val="none" w:sz="0" w:space="0" w:color="auto"/>
        <w:right w:val="none" w:sz="0" w:space="0" w:color="auto"/>
      </w:divBdr>
    </w:div>
    <w:div w:id="879168493">
      <w:bodyDiv w:val="1"/>
      <w:marLeft w:val="0"/>
      <w:marRight w:val="0"/>
      <w:marTop w:val="0"/>
      <w:marBottom w:val="0"/>
      <w:divBdr>
        <w:top w:val="none" w:sz="0" w:space="0" w:color="auto"/>
        <w:left w:val="none" w:sz="0" w:space="0" w:color="auto"/>
        <w:bottom w:val="none" w:sz="0" w:space="0" w:color="auto"/>
        <w:right w:val="none" w:sz="0" w:space="0" w:color="auto"/>
      </w:divBdr>
    </w:div>
    <w:div w:id="926883066">
      <w:bodyDiv w:val="1"/>
      <w:marLeft w:val="0"/>
      <w:marRight w:val="0"/>
      <w:marTop w:val="0"/>
      <w:marBottom w:val="0"/>
      <w:divBdr>
        <w:top w:val="none" w:sz="0" w:space="0" w:color="auto"/>
        <w:left w:val="none" w:sz="0" w:space="0" w:color="auto"/>
        <w:bottom w:val="none" w:sz="0" w:space="0" w:color="auto"/>
        <w:right w:val="none" w:sz="0" w:space="0" w:color="auto"/>
      </w:divBdr>
      <w:divsChild>
        <w:div w:id="45760114">
          <w:marLeft w:val="547"/>
          <w:marRight w:val="0"/>
          <w:marTop w:val="0"/>
          <w:marBottom w:val="0"/>
          <w:divBdr>
            <w:top w:val="none" w:sz="0" w:space="0" w:color="auto"/>
            <w:left w:val="none" w:sz="0" w:space="0" w:color="auto"/>
            <w:bottom w:val="none" w:sz="0" w:space="0" w:color="auto"/>
            <w:right w:val="none" w:sz="0" w:space="0" w:color="auto"/>
          </w:divBdr>
        </w:div>
      </w:divsChild>
    </w:div>
    <w:div w:id="1357777279">
      <w:bodyDiv w:val="1"/>
      <w:marLeft w:val="0"/>
      <w:marRight w:val="0"/>
      <w:marTop w:val="0"/>
      <w:marBottom w:val="0"/>
      <w:divBdr>
        <w:top w:val="none" w:sz="0" w:space="0" w:color="auto"/>
        <w:left w:val="none" w:sz="0" w:space="0" w:color="auto"/>
        <w:bottom w:val="none" w:sz="0" w:space="0" w:color="auto"/>
        <w:right w:val="none" w:sz="0" w:space="0" w:color="auto"/>
      </w:divBdr>
    </w:div>
    <w:div w:id="1400709702">
      <w:bodyDiv w:val="1"/>
      <w:marLeft w:val="0"/>
      <w:marRight w:val="0"/>
      <w:marTop w:val="0"/>
      <w:marBottom w:val="0"/>
      <w:divBdr>
        <w:top w:val="none" w:sz="0" w:space="0" w:color="auto"/>
        <w:left w:val="none" w:sz="0" w:space="0" w:color="auto"/>
        <w:bottom w:val="none" w:sz="0" w:space="0" w:color="auto"/>
        <w:right w:val="none" w:sz="0" w:space="0" w:color="auto"/>
      </w:divBdr>
      <w:divsChild>
        <w:div w:id="1503160343">
          <w:marLeft w:val="0"/>
          <w:marRight w:val="0"/>
          <w:marTop w:val="0"/>
          <w:marBottom w:val="0"/>
          <w:divBdr>
            <w:top w:val="none" w:sz="0" w:space="0" w:color="auto"/>
            <w:left w:val="none" w:sz="0" w:space="0" w:color="auto"/>
            <w:bottom w:val="none" w:sz="0" w:space="0" w:color="auto"/>
            <w:right w:val="none" w:sz="0" w:space="0" w:color="auto"/>
          </w:divBdr>
          <w:divsChild>
            <w:div w:id="133261478">
              <w:marLeft w:val="0"/>
              <w:marRight w:val="210"/>
              <w:marTop w:val="0"/>
              <w:marBottom w:val="0"/>
              <w:divBdr>
                <w:top w:val="none" w:sz="0" w:space="0" w:color="auto"/>
                <w:left w:val="single" w:sz="6" w:space="0" w:color="F0F0F0"/>
                <w:bottom w:val="none" w:sz="0" w:space="0" w:color="auto"/>
                <w:right w:val="single" w:sz="6" w:space="0" w:color="F0F0F0"/>
              </w:divBdr>
              <w:divsChild>
                <w:div w:id="7533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61561">
      <w:bodyDiv w:val="1"/>
      <w:marLeft w:val="0"/>
      <w:marRight w:val="0"/>
      <w:marTop w:val="0"/>
      <w:marBottom w:val="0"/>
      <w:divBdr>
        <w:top w:val="none" w:sz="0" w:space="0" w:color="auto"/>
        <w:left w:val="none" w:sz="0" w:space="0" w:color="auto"/>
        <w:bottom w:val="none" w:sz="0" w:space="0" w:color="auto"/>
        <w:right w:val="none" w:sz="0" w:space="0" w:color="auto"/>
      </w:divBdr>
    </w:div>
    <w:div w:id="1635717723">
      <w:bodyDiv w:val="1"/>
      <w:marLeft w:val="0"/>
      <w:marRight w:val="0"/>
      <w:marTop w:val="0"/>
      <w:marBottom w:val="0"/>
      <w:divBdr>
        <w:top w:val="none" w:sz="0" w:space="0" w:color="auto"/>
        <w:left w:val="none" w:sz="0" w:space="0" w:color="auto"/>
        <w:bottom w:val="none" w:sz="0" w:space="0" w:color="auto"/>
        <w:right w:val="none" w:sz="0" w:space="0" w:color="auto"/>
      </w:divBdr>
    </w:div>
    <w:div w:id="1903783860">
      <w:bodyDiv w:val="1"/>
      <w:marLeft w:val="0"/>
      <w:marRight w:val="0"/>
      <w:marTop w:val="0"/>
      <w:marBottom w:val="0"/>
      <w:divBdr>
        <w:top w:val="none" w:sz="0" w:space="0" w:color="auto"/>
        <w:left w:val="none" w:sz="0" w:space="0" w:color="auto"/>
        <w:bottom w:val="none" w:sz="0" w:space="0" w:color="auto"/>
        <w:right w:val="none" w:sz="0" w:space="0" w:color="auto"/>
      </w:divBdr>
      <w:divsChild>
        <w:div w:id="18388100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CFF5-7A10-4F55-A0F2-454BB490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249</Words>
  <Characters>1422</Characters>
  <Application>Microsoft Office Word</Application>
  <DocSecurity>0</DocSecurity>
  <Lines>11</Lines>
  <Paragraphs>3</Paragraphs>
  <ScaleCrop>false</ScaleCrop>
  <Company>China</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张坚</dc:creator>
  <cp:lastModifiedBy>bi.yu/毕钰_宁_校园招聘</cp:lastModifiedBy>
  <cp:revision>8</cp:revision>
  <cp:lastPrinted>2017-08-31T06:14:00Z</cp:lastPrinted>
  <dcterms:created xsi:type="dcterms:W3CDTF">2019-08-16T10:22:00Z</dcterms:created>
  <dcterms:modified xsi:type="dcterms:W3CDTF">2019-08-29T06:10:00Z</dcterms:modified>
</cp:coreProperties>
</file>